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942" w:rsidRPr="00082942" w:rsidRDefault="00082942" w:rsidP="00082942">
      <w:pPr>
        <w:jc w:val="center"/>
        <w:rPr>
          <w:rFonts w:ascii="Arial" w:hAnsi="Arial" w:cs="Arial"/>
          <w:b/>
          <w:sz w:val="28"/>
          <w:szCs w:val="28"/>
        </w:rPr>
      </w:pPr>
      <w:r w:rsidRPr="00082942">
        <w:rPr>
          <w:rFonts w:ascii="Arial" w:hAnsi="Arial" w:cs="Arial"/>
          <w:b/>
          <w:sz w:val="28"/>
          <w:szCs w:val="28"/>
        </w:rPr>
        <w:t>HOT TOPICS IN DELAWARE CORPORATE LAW:</w:t>
      </w:r>
    </w:p>
    <w:p w:rsidR="00082942" w:rsidRPr="00082942" w:rsidRDefault="00082942" w:rsidP="00082942">
      <w:pPr>
        <w:jc w:val="center"/>
        <w:rPr>
          <w:rFonts w:ascii="Arial" w:hAnsi="Arial" w:cs="Arial"/>
          <w:b/>
          <w:sz w:val="28"/>
          <w:szCs w:val="28"/>
        </w:rPr>
      </w:pPr>
      <w:r w:rsidRPr="00082942">
        <w:rPr>
          <w:rFonts w:ascii="Arial" w:hAnsi="Arial" w:cs="Arial"/>
          <w:b/>
          <w:sz w:val="28"/>
          <w:szCs w:val="28"/>
        </w:rPr>
        <w:t>UPDATES THAT TRANSACTIONAL LAWYERS AND LITIGATORS NEED TO KNOW</w:t>
      </w:r>
    </w:p>
    <w:p w:rsidR="00082942" w:rsidRPr="00082942" w:rsidRDefault="00082942" w:rsidP="00082942">
      <w:pPr>
        <w:jc w:val="center"/>
        <w:rPr>
          <w:rFonts w:ascii="Arial" w:hAnsi="Arial" w:cs="Arial"/>
          <w:b/>
          <w:sz w:val="28"/>
          <w:szCs w:val="28"/>
        </w:rPr>
      </w:pPr>
      <w:r w:rsidRPr="00082942">
        <w:rPr>
          <w:rFonts w:ascii="Arial" w:hAnsi="Arial" w:cs="Arial"/>
          <w:b/>
          <w:sz w:val="28"/>
          <w:szCs w:val="28"/>
        </w:rPr>
        <w:t>A VIEW FROM THE BENCH AND BAR</w:t>
      </w:r>
    </w:p>
    <w:p w:rsidR="00B83B10" w:rsidRPr="00B83B10" w:rsidRDefault="00796317" w:rsidP="00B83B10">
      <w:pPr>
        <w:jc w:val="center"/>
        <w:rPr>
          <w:rFonts w:ascii="Arial" w:hAnsi="Arial" w:cs="Arial"/>
          <w:sz w:val="28"/>
          <w:szCs w:val="28"/>
        </w:rPr>
      </w:pPr>
      <w:r>
        <w:rPr>
          <w:rFonts w:ascii="Arial" w:hAnsi="Arial" w:cs="Arial"/>
          <w:sz w:val="28"/>
          <w:szCs w:val="28"/>
        </w:rPr>
        <w:t>Thursday</w:t>
      </w:r>
      <w:r w:rsidR="00970BDF" w:rsidRPr="00970BDF">
        <w:rPr>
          <w:rFonts w:ascii="Arial" w:hAnsi="Arial" w:cs="Arial"/>
          <w:sz w:val="28"/>
          <w:szCs w:val="28"/>
        </w:rPr>
        <w:t xml:space="preserve">, </w:t>
      </w:r>
      <w:r w:rsidR="00030FBB">
        <w:rPr>
          <w:rFonts w:ascii="Arial" w:hAnsi="Arial" w:cs="Arial"/>
          <w:sz w:val="28"/>
          <w:szCs w:val="28"/>
        </w:rPr>
        <w:t xml:space="preserve">May </w:t>
      </w:r>
      <w:r w:rsidR="00082942">
        <w:rPr>
          <w:rFonts w:ascii="Arial" w:hAnsi="Arial" w:cs="Arial"/>
          <w:sz w:val="28"/>
          <w:szCs w:val="28"/>
        </w:rPr>
        <w:t>23</w:t>
      </w:r>
      <w:r w:rsidR="00970BDF" w:rsidRPr="00970BDF">
        <w:rPr>
          <w:rFonts w:ascii="Arial" w:hAnsi="Arial" w:cs="Arial"/>
          <w:sz w:val="28"/>
          <w:szCs w:val="28"/>
        </w:rPr>
        <w:t>, 2019</w:t>
      </w:r>
      <w:r w:rsidR="0013086A">
        <w:rPr>
          <w:rFonts w:ascii="Arial" w:hAnsi="Arial" w:cs="Arial"/>
          <w:sz w:val="28"/>
          <w:szCs w:val="28"/>
        </w:rPr>
        <w:t xml:space="preserve"> </w:t>
      </w:r>
      <w:r w:rsidR="007273D2">
        <w:rPr>
          <w:rFonts w:ascii="Arial" w:hAnsi="Arial" w:cs="Arial"/>
          <w:sz w:val="28"/>
          <w:szCs w:val="28"/>
        </w:rPr>
        <w:t xml:space="preserve">/ </w:t>
      </w:r>
      <w:r w:rsidR="00082942">
        <w:rPr>
          <w:rFonts w:ascii="Arial" w:hAnsi="Arial" w:cs="Arial"/>
          <w:sz w:val="28"/>
          <w:szCs w:val="28"/>
        </w:rPr>
        <w:t>1:00 p</w:t>
      </w:r>
      <w:r w:rsidR="00B83B10" w:rsidRPr="00B83B10">
        <w:rPr>
          <w:rFonts w:ascii="Arial" w:hAnsi="Arial" w:cs="Arial"/>
          <w:sz w:val="28"/>
          <w:szCs w:val="28"/>
        </w:rPr>
        <w:t>.m</w:t>
      </w:r>
      <w:proofErr w:type="gramStart"/>
      <w:r w:rsidR="00B83B10" w:rsidRPr="00B83B10">
        <w:rPr>
          <w:rFonts w:ascii="Arial" w:hAnsi="Arial" w:cs="Arial"/>
          <w:sz w:val="28"/>
          <w:szCs w:val="28"/>
        </w:rPr>
        <w:t>.-</w:t>
      </w:r>
      <w:proofErr w:type="gramEnd"/>
      <w:r w:rsidR="00B83B10" w:rsidRPr="00B83B10">
        <w:rPr>
          <w:rFonts w:ascii="Arial" w:hAnsi="Arial" w:cs="Arial"/>
          <w:sz w:val="28"/>
          <w:szCs w:val="28"/>
        </w:rPr>
        <w:t xml:space="preserve"> </w:t>
      </w:r>
      <w:r w:rsidR="00082942">
        <w:rPr>
          <w:rFonts w:ascii="Arial" w:hAnsi="Arial" w:cs="Arial"/>
          <w:sz w:val="28"/>
          <w:szCs w:val="28"/>
        </w:rPr>
        <w:t>5:15</w:t>
      </w:r>
      <w:r w:rsidR="00B83B10" w:rsidRPr="00B83B10">
        <w:rPr>
          <w:rFonts w:ascii="Arial" w:hAnsi="Arial" w:cs="Arial"/>
          <w:sz w:val="28"/>
          <w:szCs w:val="28"/>
        </w:rPr>
        <w:t xml:space="preserve"> </w:t>
      </w:r>
      <w:r w:rsidR="00822890">
        <w:rPr>
          <w:rFonts w:ascii="Arial" w:hAnsi="Arial" w:cs="Arial"/>
          <w:sz w:val="28"/>
          <w:szCs w:val="28"/>
        </w:rPr>
        <w:t>p</w:t>
      </w:r>
      <w:r w:rsidR="00B83B10" w:rsidRPr="00B83B10">
        <w:rPr>
          <w:rFonts w:ascii="Arial" w:hAnsi="Arial" w:cs="Arial"/>
          <w:sz w:val="28"/>
          <w:szCs w:val="28"/>
        </w:rPr>
        <w:t>.m.</w:t>
      </w:r>
    </w:p>
    <w:p w:rsidR="00970BDF" w:rsidRPr="00970BDF" w:rsidRDefault="00970BDF" w:rsidP="00970BDF">
      <w:pPr>
        <w:jc w:val="center"/>
        <w:rPr>
          <w:rFonts w:ascii="Arial" w:hAnsi="Arial" w:cs="Arial"/>
          <w:sz w:val="28"/>
          <w:szCs w:val="28"/>
        </w:rPr>
      </w:pPr>
    </w:p>
    <w:p w:rsidR="00970BDF" w:rsidRPr="00970BDF" w:rsidRDefault="00082942" w:rsidP="00970BDF">
      <w:pPr>
        <w:jc w:val="center"/>
        <w:rPr>
          <w:rFonts w:ascii="Arial" w:hAnsi="Arial" w:cs="Arial"/>
          <w:sz w:val="28"/>
          <w:szCs w:val="28"/>
        </w:rPr>
      </w:pPr>
      <w:r>
        <w:rPr>
          <w:rFonts w:ascii="Arial" w:hAnsi="Arial" w:cs="Arial"/>
          <w:sz w:val="28"/>
          <w:szCs w:val="28"/>
        </w:rPr>
        <w:t>4.0</w:t>
      </w:r>
      <w:r w:rsidR="00970BDF" w:rsidRPr="00970BDF">
        <w:rPr>
          <w:rFonts w:ascii="Arial" w:hAnsi="Arial" w:cs="Arial"/>
          <w:sz w:val="28"/>
          <w:szCs w:val="28"/>
        </w:rPr>
        <w:t xml:space="preserve"> CLE credits for Delaware and Pennsylvania attorneys</w:t>
      </w:r>
    </w:p>
    <w:p w:rsidR="00B83B10" w:rsidRDefault="00B83B10" w:rsidP="00970BDF">
      <w:pPr>
        <w:jc w:val="center"/>
        <w:rPr>
          <w:rFonts w:ascii="Arial" w:hAnsi="Arial" w:cs="Arial"/>
          <w:sz w:val="28"/>
          <w:szCs w:val="28"/>
        </w:rPr>
      </w:pPr>
    </w:p>
    <w:p w:rsidR="00796317" w:rsidRDefault="00472752" w:rsidP="00472752">
      <w:pPr>
        <w:jc w:val="center"/>
        <w:rPr>
          <w:rFonts w:ascii="Arial" w:hAnsi="Arial" w:cs="Arial"/>
          <w:sz w:val="28"/>
          <w:szCs w:val="28"/>
        </w:rPr>
      </w:pPr>
      <w:r w:rsidRPr="00472752">
        <w:rPr>
          <w:rFonts w:ascii="Arial" w:hAnsi="Arial" w:cs="Arial"/>
          <w:sz w:val="28"/>
          <w:szCs w:val="28"/>
        </w:rPr>
        <w:t xml:space="preserve">Sponsored by </w:t>
      </w:r>
      <w:r w:rsidR="00082942">
        <w:rPr>
          <w:rFonts w:ascii="Arial" w:hAnsi="Arial" w:cs="Arial"/>
          <w:sz w:val="28"/>
          <w:szCs w:val="28"/>
        </w:rPr>
        <w:t>the Corporation</w:t>
      </w:r>
      <w:r w:rsidRPr="00472752">
        <w:rPr>
          <w:rFonts w:ascii="Arial" w:hAnsi="Arial" w:cs="Arial"/>
          <w:sz w:val="28"/>
          <w:szCs w:val="28"/>
        </w:rPr>
        <w:t xml:space="preserve"> Law Section </w:t>
      </w:r>
      <w:r>
        <w:rPr>
          <w:rFonts w:ascii="Arial" w:hAnsi="Arial" w:cs="Arial"/>
          <w:sz w:val="28"/>
          <w:szCs w:val="28"/>
        </w:rPr>
        <w:t xml:space="preserve">of </w:t>
      </w:r>
    </w:p>
    <w:p w:rsidR="00472752" w:rsidRPr="00472752" w:rsidRDefault="00472752" w:rsidP="00472752">
      <w:pPr>
        <w:jc w:val="center"/>
        <w:rPr>
          <w:rFonts w:ascii="Arial" w:hAnsi="Arial" w:cs="Arial"/>
          <w:sz w:val="28"/>
          <w:szCs w:val="28"/>
        </w:rPr>
      </w:pPr>
      <w:proofErr w:type="gramStart"/>
      <w:r>
        <w:rPr>
          <w:rFonts w:ascii="Arial" w:hAnsi="Arial" w:cs="Arial"/>
          <w:sz w:val="28"/>
          <w:szCs w:val="28"/>
        </w:rPr>
        <w:t>the</w:t>
      </w:r>
      <w:proofErr w:type="gramEnd"/>
      <w:r>
        <w:rPr>
          <w:rFonts w:ascii="Arial" w:hAnsi="Arial" w:cs="Arial"/>
          <w:sz w:val="28"/>
          <w:szCs w:val="28"/>
        </w:rPr>
        <w:t xml:space="preserve"> Delaware State Bar Association </w:t>
      </w:r>
    </w:p>
    <w:p w:rsidR="00970BDF" w:rsidRDefault="00970BDF" w:rsidP="00970BDF">
      <w:pPr>
        <w:jc w:val="center"/>
        <w:rPr>
          <w:rFonts w:ascii="Arial" w:hAnsi="Arial" w:cs="Arial"/>
          <w:sz w:val="28"/>
          <w:szCs w:val="28"/>
        </w:rPr>
      </w:pPr>
    </w:p>
    <w:p w:rsidR="00970BDF" w:rsidRPr="00970BDF" w:rsidRDefault="00970BDF" w:rsidP="00970BDF">
      <w:pPr>
        <w:rPr>
          <w:rFonts w:ascii="Arial" w:hAnsi="Arial" w:cs="Arial"/>
          <w:sz w:val="28"/>
          <w:szCs w:val="28"/>
        </w:rPr>
      </w:pPr>
      <w:r w:rsidRPr="00970BDF">
        <w:rPr>
          <w:rFonts w:ascii="Arial" w:hAnsi="Arial" w:cs="Arial"/>
          <w:sz w:val="28"/>
          <w:szCs w:val="28"/>
        </w:rPr>
        <w:t>Live in New Castle County at Delaware State Bar Association</w:t>
      </w:r>
    </w:p>
    <w:p w:rsidR="00970BDF" w:rsidRPr="00970BDF" w:rsidRDefault="00970BDF" w:rsidP="00970BDF">
      <w:pPr>
        <w:rPr>
          <w:rFonts w:ascii="Arial" w:hAnsi="Arial" w:cs="Arial"/>
          <w:sz w:val="28"/>
          <w:szCs w:val="28"/>
        </w:rPr>
      </w:pPr>
      <w:r w:rsidRPr="00970BDF">
        <w:rPr>
          <w:rFonts w:ascii="Arial" w:hAnsi="Arial" w:cs="Arial"/>
          <w:sz w:val="28"/>
          <w:szCs w:val="28"/>
        </w:rPr>
        <w:t>405 N. King St., Suite 100, Wilmington, DE</w:t>
      </w:r>
    </w:p>
    <w:p w:rsidR="00970BDF" w:rsidRPr="00970BDF" w:rsidRDefault="00970BDF" w:rsidP="00970BDF">
      <w:pPr>
        <w:rPr>
          <w:rFonts w:ascii="Arial" w:hAnsi="Arial" w:cs="Arial"/>
          <w:sz w:val="28"/>
          <w:szCs w:val="28"/>
        </w:rPr>
      </w:pPr>
      <w:r w:rsidRPr="00970BDF">
        <w:rPr>
          <w:rFonts w:ascii="Arial" w:hAnsi="Arial" w:cs="Arial"/>
          <w:sz w:val="28"/>
          <w:szCs w:val="28"/>
        </w:rPr>
        <w:t>Live webcast in Kent County at Morris James LLP</w:t>
      </w:r>
    </w:p>
    <w:p w:rsidR="00970BDF" w:rsidRPr="00970BDF" w:rsidRDefault="00970BDF" w:rsidP="00970BDF">
      <w:pPr>
        <w:rPr>
          <w:rFonts w:ascii="Arial" w:hAnsi="Arial" w:cs="Arial"/>
          <w:sz w:val="28"/>
          <w:szCs w:val="28"/>
          <w:lang w:val="fr-FR"/>
        </w:rPr>
      </w:pPr>
      <w:r w:rsidRPr="00970BDF">
        <w:rPr>
          <w:rFonts w:ascii="Arial" w:hAnsi="Arial" w:cs="Arial"/>
          <w:sz w:val="28"/>
          <w:szCs w:val="28"/>
          <w:lang w:val="fr-FR"/>
        </w:rPr>
        <w:t>850 New Burton Rd, Suite 101, Dover DE</w:t>
      </w:r>
    </w:p>
    <w:p w:rsidR="00970BDF" w:rsidRPr="00970BDF" w:rsidRDefault="00970BDF" w:rsidP="00970BDF">
      <w:pPr>
        <w:rPr>
          <w:rFonts w:ascii="Arial" w:hAnsi="Arial" w:cs="Arial"/>
          <w:sz w:val="28"/>
          <w:szCs w:val="28"/>
        </w:rPr>
      </w:pPr>
      <w:r w:rsidRPr="00970BDF">
        <w:rPr>
          <w:rFonts w:ascii="Arial" w:hAnsi="Arial" w:cs="Arial"/>
          <w:sz w:val="28"/>
          <w:szCs w:val="28"/>
        </w:rPr>
        <w:t xml:space="preserve">Live webcast in Sussex County at </w:t>
      </w:r>
      <w:proofErr w:type="spellStart"/>
      <w:r w:rsidRPr="00970BDF">
        <w:rPr>
          <w:rFonts w:ascii="Arial" w:hAnsi="Arial" w:cs="Arial"/>
          <w:sz w:val="28"/>
          <w:szCs w:val="28"/>
        </w:rPr>
        <w:t>Tunnell</w:t>
      </w:r>
      <w:proofErr w:type="spellEnd"/>
      <w:r w:rsidRPr="00970BDF">
        <w:rPr>
          <w:rFonts w:ascii="Arial" w:hAnsi="Arial" w:cs="Arial"/>
          <w:sz w:val="28"/>
          <w:szCs w:val="28"/>
        </w:rPr>
        <w:t xml:space="preserve"> &amp; </w:t>
      </w:r>
      <w:proofErr w:type="spellStart"/>
      <w:r w:rsidRPr="00970BDF">
        <w:rPr>
          <w:rFonts w:ascii="Arial" w:hAnsi="Arial" w:cs="Arial"/>
          <w:sz w:val="28"/>
          <w:szCs w:val="28"/>
        </w:rPr>
        <w:t>Raysor</w:t>
      </w:r>
      <w:proofErr w:type="spellEnd"/>
    </w:p>
    <w:p w:rsidR="00970BDF" w:rsidRDefault="00970BDF" w:rsidP="00EC3EDA">
      <w:pPr>
        <w:rPr>
          <w:rFonts w:ascii="Arial" w:hAnsi="Arial" w:cs="Arial"/>
          <w:sz w:val="28"/>
          <w:szCs w:val="28"/>
        </w:rPr>
      </w:pPr>
      <w:r w:rsidRPr="00970BDF">
        <w:rPr>
          <w:rFonts w:ascii="Arial" w:hAnsi="Arial" w:cs="Arial"/>
          <w:sz w:val="28"/>
          <w:szCs w:val="28"/>
        </w:rPr>
        <w:t>30 E. Pine St., Georgetown, DE</w:t>
      </w:r>
    </w:p>
    <w:p w:rsidR="007273D2" w:rsidRDefault="007273D2" w:rsidP="00970BDF">
      <w:pPr>
        <w:jc w:val="center"/>
        <w:rPr>
          <w:rFonts w:ascii="Arial" w:hAnsi="Arial" w:cs="Arial"/>
          <w:b/>
          <w:sz w:val="28"/>
          <w:szCs w:val="28"/>
        </w:rPr>
      </w:pPr>
    </w:p>
    <w:tbl>
      <w:tblPr>
        <w:tblStyle w:val="TableGrid"/>
        <w:tblW w:w="0" w:type="auto"/>
        <w:tblLook w:val="04A0" w:firstRow="1" w:lastRow="0" w:firstColumn="1" w:lastColumn="0" w:noHBand="0" w:noVBand="1"/>
      </w:tblPr>
      <w:tblGrid>
        <w:gridCol w:w="9360"/>
      </w:tblGrid>
      <w:tr w:rsidR="00082942" w:rsidTr="00082942">
        <w:tc>
          <w:tcPr>
            <w:tcW w:w="10770" w:type="dxa"/>
          </w:tcPr>
          <w:p w:rsidR="00082942" w:rsidRDefault="00082942" w:rsidP="00F725DE">
            <w:pPr>
              <w:spacing w:after="120"/>
              <w:jc w:val="center"/>
              <w:rPr>
                <w:rFonts w:ascii="Franklin Gothic Demi Cond" w:hAnsi="Franklin Gothic Demi Cond"/>
                <w:sz w:val="32"/>
                <w:szCs w:val="32"/>
              </w:rPr>
            </w:pPr>
            <w:r>
              <w:rPr>
                <w:rFonts w:ascii="Franklin Gothic Demi Cond" w:hAnsi="Franklin Gothic Demi Cond"/>
                <w:sz w:val="32"/>
                <w:szCs w:val="32"/>
              </w:rPr>
              <w:t>ABOUT THE PROGRAM</w:t>
            </w:r>
          </w:p>
        </w:tc>
      </w:tr>
      <w:tr w:rsidR="00082942" w:rsidRPr="00082942" w:rsidTr="00082942">
        <w:tc>
          <w:tcPr>
            <w:tcW w:w="10770" w:type="dxa"/>
          </w:tcPr>
          <w:p w:rsidR="00082942" w:rsidRPr="00082942" w:rsidRDefault="00082942" w:rsidP="00F725DE">
            <w:pPr>
              <w:spacing w:after="120"/>
              <w:jc w:val="both"/>
              <w:rPr>
                <w:rFonts w:ascii="Arial" w:hAnsi="Arial" w:cs="Arial"/>
                <w:sz w:val="28"/>
                <w:szCs w:val="28"/>
              </w:rPr>
            </w:pPr>
            <w:r w:rsidRPr="00082942">
              <w:rPr>
                <w:rFonts w:ascii="Arial" w:hAnsi="Arial" w:cs="Arial"/>
                <w:sz w:val="28"/>
                <w:szCs w:val="28"/>
              </w:rPr>
              <w:t>This Panel of outstanding litigators and transactional attorneys</w:t>
            </w:r>
            <w:r w:rsidR="00EA59FB">
              <w:rPr>
                <w:rFonts w:ascii="Arial" w:hAnsi="Arial" w:cs="Arial"/>
                <w:sz w:val="28"/>
                <w:szCs w:val="28"/>
              </w:rPr>
              <w:t>,</w:t>
            </w:r>
            <w:r w:rsidRPr="00082942">
              <w:rPr>
                <w:rFonts w:ascii="Arial" w:hAnsi="Arial" w:cs="Arial"/>
                <w:sz w:val="28"/>
                <w:szCs w:val="28"/>
              </w:rPr>
              <w:t xml:space="preserve"> and a member of the Delaware Supreme Court will discuss recent statutory and case law developments in Delaware’s corporate law.  Among the topics to be addressed include </w:t>
            </w:r>
            <w:r w:rsidRPr="00082942">
              <w:rPr>
                <w:rFonts w:ascii="Arial" w:hAnsi="Arial" w:cs="Arial"/>
                <w:i/>
                <w:sz w:val="28"/>
                <w:szCs w:val="28"/>
              </w:rPr>
              <w:t>MFW</w:t>
            </w:r>
            <w:r w:rsidRPr="00082942">
              <w:rPr>
                <w:rFonts w:ascii="Arial" w:hAnsi="Arial" w:cs="Arial"/>
                <w:sz w:val="28"/>
                <w:szCs w:val="28"/>
              </w:rPr>
              <w:t xml:space="preserve"> and </w:t>
            </w:r>
            <w:r w:rsidRPr="00082942">
              <w:rPr>
                <w:rFonts w:ascii="Arial" w:hAnsi="Arial" w:cs="Arial"/>
                <w:i/>
                <w:sz w:val="28"/>
                <w:szCs w:val="28"/>
              </w:rPr>
              <w:t>Corwin</w:t>
            </w:r>
            <w:r w:rsidRPr="00082942">
              <w:rPr>
                <w:rFonts w:ascii="Arial" w:hAnsi="Arial" w:cs="Arial"/>
                <w:sz w:val="28"/>
                <w:szCs w:val="28"/>
              </w:rPr>
              <w:t>, appraisal, broken deal litigation, how to use new series provisions in LLC and LPs, developments relating to e-signatures and an update on fiduciary duty issues.  This CLE should be of benefit to litigators and transactional attorneys seeking to understand how recent case law and statutory amendments may affect their practice.</w:t>
            </w:r>
          </w:p>
        </w:tc>
      </w:tr>
    </w:tbl>
    <w:p w:rsidR="00082942" w:rsidRDefault="00082942" w:rsidP="00082942">
      <w:pPr>
        <w:jc w:val="center"/>
        <w:rPr>
          <w:rFonts w:ascii="Arial" w:hAnsi="Arial" w:cs="Arial"/>
          <w:b/>
          <w:sz w:val="28"/>
          <w:szCs w:val="28"/>
        </w:rPr>
      </w:pPr>
    </w:p>
    <w:p w:rsidR="00472752" w:rsidRPr="00082942" w:rsidRDefault="00082942" w:rsidP="00082942">
      <w:pPr>
        <w:jc w:val="center"/>
        <w:rPr>
          <w:rFonts w:ascii="Arial" w:hAnsi="Arial" w:cs="Arial"/>
          <w:b/>
          <w:sz w:val="28"/>
          <w:szCs w:val="28"/>
        </w:rPr>
      </w:pPr>
      <w:r w:rsidRPr="00082942">
        <w:rPr>
          <w:rFonts w:ascii="Arial" w:hAnsi="Arial" w:cs="Arial"/>
          <w:b/>
          <w:sz w:val="28"/>
          <w:szCs w:val="28"/>
        </w:rPr>
        <w:t>PROGRAM</w:t>
      </w:r>
    </w:p>
    <w:p w:rsidR="00472752" w:rsidRDefault="00472752" w:rsidP="001A55B7">
      <w:pPr>
        <w:jc w:val="center"/>
        <w:rPr>
          <w:rFonts w:ascii="Arial" w:hAnsi="Arial" w:cs="Arial"/>
          <w:sz w:val="28"/>
          <w:szCs w:val="28"/>
        </w:rPr>
      </w:pPr>
    </w:p>
    <w:p w:rsidR="00970BDF" w:rsidRDefault="00082942" w:rsidP="001A55B7">
      <w:pPr>
        <w:jc w:val="center"/>
        <w:rPr>
          <w:rFonts w:ascii="Arial" w:hAnsi="Arial" w:cs="Arial"/>
          <w:sz w:val="28"/>
          <w:szCs w:val="28"/>
        </w:rPr>
      </w:pPr>
      <w:r>
        <w:rPr>
          <w:rFonts w:ascii="Arial" w:hAnsi="Arial" w:cs="Arial"/>
          <w:sz w:val="28"/>
          <w:szCs w:val="28"/>
        </w:rPr>
        <w:t>12:30 p.m. – 1:00 p.m.</w:t>
      </w:r>
    </w:p>
    <w:p w:rsidR="00970BDF" w:rsidRPr="00822890" w:rsidRDefault="00970BDF" w:rsidP="001A55B7">
      <w:pPr>
        <w:jc w:val="center"/>
        <w:rPr>
          <w:rFonts w:ascii="Arial" w:hAnsi="Arial" w:cs="Arial"/>
          <w:b/>
          <w:sz w:val="28"/>
          <w:szCs w:val="28"/>
        </w:rPr>
      </w:pPr>
      <w:r w:rsidRPr="00822890">
        <w:rPr>
          <w:rFonts w:ascii="Arial" w:hAnsi="Arial" w:cs="Arial"/>
          <w:b/>
          <w:sz w:val="28"/>
          <w:szCs w:val="28"/>
        </w:rPr>
        <w:t>Registration</w:t>
      </w:r>
      <w:r w:rsidR="00082942">
        <w:rPr>
          <w:rFonts w:ascii="Arial" w:hAnsi="Arial" w:cs="Arial"/>
          <w:b/>
          <w:sz w:val="28"/>
          <w:szCs w:val="28"/>
        </w:rPr>
        <w:t>/Lunch</w:t>
      </w:r>
    </w:p>
    <w:p w:rsidR="00B83B10" w:rsidRDefault="00B83B10" w:rsidP="001A55B7">
      <w:pPr>
        <w:jc w:val="center"/>
        <w:rPr>
          <w:rFonts w:ascii="Arial" w:hAnsi="Arial" w:cs="Arial"/>
          <w:sz w:val="28"/>
          <w:szCs w:val="28"/>
        </w:rPr>
      </w:pPr>
    </w:p>
    <w:p w:rsidR="00082942" w:rsidRPr="00082942" w:rsidRDefault="00082942" w:rsidP="00082942">
      <w:pPr>
        <w:jc w:val="center"/>
        <w:rPr>
          <w:rFonts w:ascii="Arial" w:hAnsi="Arial" w:cs="Arial"/>
          <w:b/>
          <w:sz w:val="28"/>
          <w:szCs w:val="28"/>
        </w:rPr>
      </w:pPr>
      <w:r>
        <w:rPr>
          <w:rFonts w:ascii="Arial" w:hAnsi="Arial" w:cs="Arial"/>
          <w:b/>
          <w:sz w:val="28"/>
          <w:szCs w:val="28"/>
        </w:rPr>
        <w:t>CO-</w:t>
      </w:r>
      <w:r w:rsidR="0056507B" w:rsidRPr="0056507B">
        <w:rPr>
          <w:rFonts w:ascii="Arial" w:hAnsi="Arial" w:cs="Arial"/>
          <w:b/>
          <w:sz w:val="28"/>
          <w:szCs w:val="28"/>
        </w:rPr>
        <w:t>MODERATOR</w:t>
      </w:r>
      <w:r>
        <w:rPr>
          <w:rFonts w:ascii="Arial" w:hAnsi="Arial" w:cs="Arial"/>
          <w:b/>
          <w:sz w:val="28"/>
          <w:szCs w:val="28"/>
        </w:rPr>
        <w:t>S</w:t>
      </w:r>
    </w:p>
    <w:p w:rsidR="00082942" w:rsidRDefault="00082942" w:rsidP="00082942">
      <w:pPr>
        <w:jc w:val="center"/>
        <w:rPr>
          <w:rFonts w:ascii="Arial" w:hAnsi="Arial" w:cs="Arial"/>
          <w:sz w:val="28"/>
          <w:szCs w:val="28"/>
        </w:rPr>
      </w:pPr>
      <w:r w:rsidRPr="00082942">
        <w:rPr>
          <w:rFonts w:ascii="Arial" w:hAnsi="Arial" w:cs="Arial"/>
          <w:sz w:val="28"/>
          <w:szCs w:val="28"/>
        </w:rPr>
        <w:t xml:space="preserve">Ellisa </w:t>
      </w:r>
      <w:proofErr w:type="spellStart"/>
      <w:r w:rsidRPr="00082942">
        <w:rPr>
          <w:rFonts w:ascii="Arial" w:hAnsi="Arial" w:cs="Arial"/>
          <w:sz w:val="28"/>
          <w:szCs w:val="28"/>
        </w:rPr>
        <w:t>Opstbaum</w:t>
      </w:r>
      <w:proofErr w:type="spellEnd"/>
      <w:r w:rsidRPr="00082942">
        <w:rPr>
          <w:rFonts w:ascii="Arial" w:hAnsi="Arial" w:cs="Arial"/>
          <w:sz w:val="28"/>
          <w:szCs w:val="28"/>
        </w:rPr>
        <w:t xml:space="preserve"> Habbart, Esquire</w:t>
      </w:r>
    </w:p>
    <w:p w:rsidR="00082942" w:rsidRDefault="00082942" w:rsidP="00082942">
      <w:pPr>
        <w:jc w:val="center"/>
        <w:rPr>
          <w:rFonts w:ascii="Arial" w:hAnsi="Arial" w:cs="Arial"/>
          <w:sz w:val="28"/>
          <w:szCs w:val="28"/>
        </w:rPr>
      </w:pPr>
      <w:r w:rsidRPr="00082942">
        <w:rPr>
          <w:rFonts w:ascii="Arial" w:hAnsi="Arial" w:cs="Arial"/>
          <w:sz w:val="28"/>
          <w:szCs w:val="28"/>
        </w:rPr>
        <w:tab/>
      </w:r>
      <w:r w:rsidRPr="00082942">
        <w:rPr>
          <w:rFonts w:ascii="Arial" w:hAnsi="Arial" w:cs="Arial"/>
          <w:i/>
          <w:sz w:val="28"/>
          <w:szCs w:val="28"/>
        </w:rPr>
        <w:t>The Delaware Counsel Group LLC</w:t>
      </w:r>
    </w:p>
    <w:p w:rsidR="00082942" w:rsidRDefault="00082942" w:rsidP="00082942">
      <w:pPr>
        <w:jc w:val="center"/>
        <w:rPr>
          <w:rFonts w:ascii="Arial" w:hAnsi="Arial" w:cs="Arial"/>
          <w:sz w:val="28"/>
          <w:szCs w:val="28"/>
        </w:rPr>
      </w:pPr>
    </w:p>
    <w:p w:rsidR="00082942" w:rsidRPr="00082942" w:rsidRDefault="00082942" w:rsidP="00082942">
      <w:pPr>
        <w:jc w:val="center"/>
        <w:rPr>
          <w:rFonts w:ascii="Arial" w:hAnsi="Arial" w:cs="Arial"/>
          <w:sz w:val="28"/>
          <w:szCs w:val="28"/>
        </w:rPr>
      </w:pPr>
      <w:r w:rsidRPr="00082942">
        <w:rPr>
          <w:rFonts w:ascii="Arial" w:hAnsi="Arial" w:cs="Arial"/>
          <w:sz w:val="28"/>
          <w:szCs w:val="28"/>
        </w:rPr>
        <w:t>Lewis H. Lazarus, Esquire</w:t>
      </w:r>
    </w:p>
    <w:p w:rsidR="00796317" w:rsidRPr="00DD7638" w:rsidRDefault="00082942" w:rsidP="00DD7638">
      <w:pPr>
        <w:jc w:val="center"/>
        <w:rPr>
          <w:rFonts w:ascii="Arial" w:hAnsi="Arial" w:cs="Arial"/>
          <w:i/>
          <w:sz w:val="28"/>
          <w:szCs w:val="28"/>
        </w:rPr>
      </w:pPr>
      <w:r w:rsidRPr="00082942">
        <w:rPr>
          <w:rFonts w:ascii="Arial" w:hAnsi="Arial" w:cs="Arial"/>
          <w:i/>
          <w:sz w:val="28"/>
          <w:szCs w:val="28"/>
        </w:rPr>
        <w:tab/>
        <w:t>Morris James LLP</w:t>
      </w:r>
    </w:p>
    <w:p w:rsidR="00082942" w:rsidRDefault="00082942" w:rsidP="00082942">
      <w:pPr>
        <w:jc w:val="center"/>
        <w:rPr>
          <w:rFonts w:ascii="Arial" w:hAnsi="Arial" w:cs="Arial"/>
          <w:b/>
          <w:sz w:val="28"/>
          <w:szCs w:val="28"/>
        </w:rPr>
      </w:pPr>
      <w:r w:rsidRPr="00082942">
        <w:rPr>
          <w:rFonts w:ascii="Arial" w:hAnsi="Arial" w:cs="Arial"/>
          <w:sz w:val="28"/>
          <w:szCs w:val="28"/>
        </w:rPr>
        <w:t>1:00 p.m. – 3:00 p.m</w:t>
      </w:r>
      <w:proofErr w:type="gramStart"/>
      <w:r w:rsidRPr="00082942">
        <w:rPr>
          <w:rFonts w:ascii="Arial" w:hAnsi="Arial" w:cs="Arial"/>
          <w:sz w:val="28"/>
          <w:szCs w:val="28"/>
        </w:rPr>
        <w:t>.</w:t>
      </w:r>
      <w:proofErr w:type="gramEnd"/>
      <w:r w:rsidRPr="00082942">
        <w:rPr>
          <w:rFonts w:ascii="Arial" w:hAnsi="Arial" w:cs="Arial"/>
          <w:sz w:val="28"/>
          <w:szCs w:val="28"/>
        </w:rPr>
        <w:br/>
      </w:r>
      <w:r w:rsidRPr="00082942">
        <w:rPr>
          <w:rFonts w:ascii="Arial" w:hAnsi="Arial" w:cs="Arial"/>
          <w:b/>
          <w:sz w:val="28"/>
          <w:szCs w:val="28"/>
        </w:rPr>
        <w:t>Panel Discussion</w:t>
      </w:r>
    </w:p>
    <w:p w:rsidR="00082942" w:rsidRDefault="00082942" w:rsidP="00082942">
      <w:pPr>
        <w:jc w:val="center"/>
        <w:rPr>
          <w:rFonts w:ascii="Arial" w:hAnsi="Arial" w:cs="Arial"/>
          <w:b/>
          <w:sz w:val="28"/>
          <w:szCs w:val="28"/>
        </w:rPr>
      </w:pPr>
    </w:p>
    <w:p w:rsidR="00082942" w:rsidRDefault="00082942" w:rsidP="00082942">
      <w:pPr>
        <w:jc w:val="center"/>
        <w:rPr>
          <w:rFonts w:ascii="Arial" w:hAnsi="Arial" w:cs="Arial"/>
          <w:b/>
          <w:sz w:val="28"/>
          <w:szCs w:val="28"/>
        </w:rPr>
      </w:pPr>
      <w:r>
        <w:rPr>
          <w:rFonts w:ascii="Arial" w:hAnsi="Arial" w:cs="Arial"/>
          <w:b/>
          <w:sz w:val="28"/>
          <w:szCs w:val="28"/>
        </w:rPr>
        <w:t>Panelists</w:t>
      </w:r>
    </w:p>
    <w:p w:rsidR="00082942" w:rsidRDefault="00082942" w:rsidP="001A55B7">
      <w:pPr>
        <w:jc w:val="center"/>
        <w:rPr>
          <w:rFonts w:ascii="Arial" w:hAnsi="Arial" w:cs="Arial"/>
          <w:sz w:val="28"/>
          <w:szCs w:val="28"/>
        </w:rPr>
      </w:pPr>
    </w:p>
    <w:p w:rsidR="00472752" w:rsidRDefault="00082942" w:rsidP="001A55B7">
      <w:pPr>
        <w:jc w:val="center"/>
        <w:rPr>
          <w:rFonts w:ascii="Arial" w:hAnsi="Arial" w:cs="Arial"/>
          <w:sz w:val="28"/>
          <w:szCs w:val="28"/>
        </w:rPr>
      </w:pPr>
      <w:r w:rsidRPr="00082942">
        <w:rPr>
          <w:rFonts w:ascii="Arial" w:hAnsi="Arial" w:cs="Arial"/>
          <w:sz w:val="28"/>
          <w:szCs w:val="28"/>
        </w:rPr>
        <w:t xml:space="preserve">The Honorable Karen L. </w:t>
      </w:r>
      <w:proofErr w:type="spellStart"/>
      <w:r w:rsidRPr="00082942">
        <w:rPr>
          <w:rFonts w:ascii="Arial" w:hAnsi="Arial" w:cs="Arial"/>
          <w:sz w:val="28"/>
          <w:szCs w:val="28"/>
        </w:rPr>
        <w:t>Valihura</w:t>
      </w:r>
      <w:proofErr w:type="spellEnd"/>
    </w:p>
    <w:p w:rsidR="00082942" w:rsidRPr="00082942" w:rsidRDefault="00082942" w:rsidP="001A55B7">
      <w:pPr>
        <w:jc w:val="center"/>
        <w:rPr>
          <w:rFonts w:ascii="Arial" w:hAnsi="Arial" w:cs="Arial"/>
          <w:i/>
          <w:sz w:val="28"/>
          <w:szCs w:val="28"/>
        </w:rPr>
      </w:pPr>
      <w:r w:rsidRPr="00082942">
        <w:rPr>
          <w:rFonts w:ascii="Arial" w:hAnsi="Arial" w:cs="Arial"/>
          <w:i/>
          <w:sz w:val="28"/>
          <w:szCs w:val="28"/>
        </w:rPr>
        <w:t>Supreme Court of the State of Delaware</w:t>
      </w:r>
    </w:p>
    <w:p w:rsidR="00082942" w:rsidRDefault="00082942" w:rsidP="001A55B7">
      <w:pPr>
        <w:jc w:val="center"/>
        <w:rPr>
          <w:rFonts w:ascii="Arial" w:hAnsi="Arial" w:cs="Arial"/>
          <w:sz w:val="28"/>
          <w:szCs w:val="28"/>
        </w:rPr>
      </w:pPr>
    </w:p>
    <w:p w:rsidR="00082942" w:rsidRDefault="00082942" w:rsidP="001A55B7">
      <w:pPr>
        <w:jc w:val="center"/>
        <w:rPr>
          <w:rFonts w:ascii="Arial" w:hAnsi="Arial" w:cs="Arial"/>
          <w:sz w:val="28"/>
          <w:szCs w:val="28"/>
        </w:rPr>
      </w:pPr>
      <w:r w:rsidRPr="00082942">
        <w:rPr>
          <w:rFonts w:ascii="Arial" w:hAnsi="Arial" w:cs="Arial"/>
          <w:sz w:val="28"/>
          <w:szCs w:val="28"/>
        </w:rPr>
        <w:t xml:space="preserve">Nathan </w:t>
      </w:r>
      <w:proofErr w:type="spellStart"/>
      <w:r w:rsidRPr="00082942">
        <w:rPr>
          <w:rFonts w:ascii="Arial" w:hAnsi="Arial" w:cs="Arial"/>
          <w:sz w:val="28"/>
          <w:szCs w:val="28"/>
        </w:rPr>
        <w:t>A.Cook</w:t>
      </w:r>
      <w:proofErr w:type="spellEnd"/>
      <w:r w:rsidRPr="00082942">
        <w:rPr>
          <w:rFonts w:ascii="Arial" w:hAnsi="Arial" w:cs="Arial"/>
          <w:sz w:val="28"/>
          <w:szCs w:val="28"/>
        </w:rPr>
        <w:t>, Esquire</w:t>
      </w:r>
    </w:p>
    <w:p w:rsidR="00082942" w:rsidRPr="00082942" w:rsidRDefault="00082942" w:rsidP="001A55B7">
      <w:pPr>
        <w:jc w:val="center"/>
        <w:rPr>
          <w:rFonts w:ascii="Arial" w:hAnsi="Arial" w:cs="Arial"/>
          <w:i/>
          <w:sz w:val="28"/>
          <w:szCs w:val="28"/>
        </w:rPr>
      </w:pPr>
      <w:r w:rsidRPr="00082942">
        <w:rPr>
          <w:rFonts w:ascii="Arial" w:hAnsi="Arial" w:cs="Arial"/>
          <w:i/>
          <w:sz w:val="28"/>
          <w:szCs w:val="28"/>
        </w:rPr>
        <w:t xml:space="preserve">Grant &amp; </w:t>
      </w:r>
      <w:proofErr w:type="spellStart"/>
      <w:r w:rsidRPr="00082942">
        <w:rPr>
          <w:rFonts w:ascii="Arial" w:hAnsi="Arial" w:cs="Arial"/>
          <w:i/>
          <w:sz w:val="28"/>
          <w:szCs w:val="28"/>
        </w:rPr>
        <w:t>Eisenhofer</w:t>
      </w:r>
      <w:proofErr w:type="spellEnd"/>
      <w:r w:rsidRPr="00082942">
        <w:rPr>
          <w:rFonts w:ascii="Arial" w:hAnsi="Arial" w:cs="Arial"/>
          <w:i/>
          <w:sz w:val="28"/>
          <w:szCs w:val="28"/>
        </w:rPr>
        <w:t xml:space="preserve"> P.A.</w:t>
      </w:r>
    </w:p>
    <w:p w:rsidR="00082942" w:rsidRDefault="00082942" w:rsidP="001A55B7">
      <w:pPr>
        <w:jc w:val="center"/>
        <w:rPr>
          <w:rFonts w:ascii="Arial" w:hAnsi="Arial" w:cs="Arial"/>
          <w:sz w:val="28"/>
          <w:szCs w:val="28"/>
        </w:rPr>
      </w:pPr>
    </w:p>
    <w:p w:rsidR="00082942" w:rsidRDefault="00082942" w:rsidP="001A55B7">
      <w:pPr>
        <w:jc w:val="center"/>
        <w:rPr>
          <w:rFonts w:ascii="Arial" w:hAnsi="Arial" w:cs="Arial"/>
          <w:sz w:val="28"/>
          <w:szCs w:val="28"/>
        </w:rPr>
      </w:pPr>
      <w:r w:rsidRPr="00082942">
        <w:rPr>
          <w:rFonts w:ascii="Arial" w:hAnsi="Arial" w:cs="Arial"/>
          <w:sz w:val="28"/>
          <w:szCs w:val="28"/>
        </w:rPr>
        <w:t xml:space="preserve">Catherine G. </w:t>
      </w:r>
      <w:proofErr w:type="spellStart"/>
      <w:r w:rsidRPr="00082942">
        <w:rPr>
          <w:rFonts w:ascii="Arial" w:hAnsi="Arial" w:cs="Arial"/>
          <w:sz w:val="28"/>
          <w:szCs w:val="28"/>
        </w:rPr>
        <w:t>Dearlove</w:t>
      </w:r>
      <w:proofErr w:type="spellEnd"/>
      <w:r w:rsidRPr="00082942">
        <w:rPr>
          <w:rFonts w:ascii="Arial" w:hAnsi="Arial" w:cs="Arial"/>
          <w:sz w:val="28"/>
          <w:szCs w:val="28"/>
        </w:rPr>
        <w:t>, Esquire</w:t>
      </w:r>
    </w:p>
    <w:p w:rsidR="00082942" w:rsidRPr="00082942" w:rsidRDefault="00082942" w:rsidP="00082942">
      <w:pPr>
        <w:jc w:val="center"/>
        <w:rPr>
          <w:rFonts w:ascii="Arial" w:hAnsi="Arial" w:cs="Arial"/>
          <w:i/>
          <w:sz w:val="28"/>
          <w:szCs w:val="28"/>
        </w:rPr>
      </w:pPr>
      <w:r w:rsidRPr="00082942">
        <w:rPr>
          <w:rFonts w:ascii="Arial" w:hAnsi="Arial" w:cs="Arial"/>
          <w:i/>
          <w:sz w:val="28"/>
          <w:szCs w:val="28"/>
        </w:rPr>
        <w:t>Richards, Layton &amp; Finger, P.A.</w:t>
      </w:r>
    </w:p>
    <w:p w:rsidR="00082942" w:rsidRPr="00082942" w:rsidRDefault="00082942" w:rsidP="00082942">
      <w:pPr>
        <w:jc w:val="center"/>
        <w:rPr>
          <w:rFonts w:ascii="Arial" w:hAnsi="Arial" w:cs="Arial"/>
          <w:sz w:val="28"/>
          <w:szCs w:val="28"/>
        </w:rPr>
      </w:pPr>
    </w:p>
    <w:p w:rsidR="00082942" w:rsidRDefault="00082942" w:rsidP="00082942">
      <w:pPr>
        <w:jc w:val="center"/>
        <w:rPr>
          <w:rFonts w:ascii="Arial" w:hAnsi="Arial" w:cs="Arial"/>
          <w:sz w:val="28"/>
          <w:szCs w:val="28"/>
        </w:rPr>
      </w:pPr>
      <w:r w:rsidRPr="00082942">
        <w:rPr>
          <w:rFonts w:ascii="Arial" w:hAnsi="Arial" w:cs="Arial"/>
          <w:sz w:val="28"/>
          <w:szCs w:val="28"/>
        </w:rPr>
        <w:t xml:space="preserve">Melissa A. </w:t>
      </w:r>
      <w:proofErr w:type="spellStart"/>
      <w:r w:rsidRPr="00082942">
        <w:rPr>
          <w:rFonts w:ascii="Arial" w:hAnsi="Arial" w:cs="Arial"/>
          <w:sz w:val="28"/>
          <w:szCs w:val="28"/>
        </w:rPr>
        <w:t>DiVincenzo</w:t>
      </w:r>
      <w:proofErr w:type="spellEnd"/>
      <w:r w:rsidRPr="00082942">
        <w:rPr>
          <w:rFonts w:ascii="Arial" w:hAnsi="Arial" w:cs="Arial"/>
          <w:sz w:val="28"/>
          <w:szCs w:val="28"/>
        </w:rPr>
        <w:t>, Esquire</w:t>
      </w:r>
    </w:p>
    <w:p w:rsidR="00082942" w:rsidRPr="00082942" w:rsidRDefault="00082942" w:rsidP="001A55B7">
      <w:pPr>
        <w:jc w:val="center"/>
        <w:rPr>
          <w:rFonts w:ascii="Arial" w:hAnsi="Arial" w:cs="Arial"/>
          <w:i/>
          <w:sz w:val="28"/>
          <w:szCs w:val="28"/>
        </w:rPr>
      </w:pPr>
      <w:r w:rsidRPr="00082942">
        <w:rPr>
          <w:rFonts w:ascii="Arial" w:hAnsi="Arial" w:cs="Arial"/>
          <w:i/>
          <w:sz w:val="28"/>
          <w:szCs w:val="28"/>
        </w:rPr>
        <w:t xml:space="preserve">Morris, Nichols, </w:t>
      </w:r>
      <w:proofErr w:type="spellStart"/>
      <w:r w:rsidRPr="00082942">
        <w:rPr>
          <w:rFonts w:ascii="Arial" w:hAnsi="Arial" w:cs="Arial"/>
          <w:i/>
          <w:sz w:val="28"/>
          <w:szCs w:val="28"/>
        </w:rPr>
        <w:t>Arsht</w:t>
      </w:r>
      <w:proofErr w:type="spellEnd"/>
      <w:r w:rsidRPr="00082942">
        <w:rPr>
          <w:rFonts w:ascii="Arial" w:hAnsi="Arial" w:cs="Arial"/>
          <w:i/>
          <w:sz w:val="28"/>
          <w:szCs w:val="28"/>
        </w:rPr>
        <w:t xml:space="preserve"> &amp; </w:t>
      </w:r>
      <w:proofErr w:type="spellStart"/>
      <w:r w:rsidRPr="00082942">
        <w:rPr>
          <w:rFonts w:ascii="Arial" w:hAnsi="Arial" w:cs="Arial"/>
          <w:i/>
          <w:sz w:val="28"/>
          <w:szCs w:val="28"/>
        </w:rPr>
        <w:t>Tunnell</w:t>
      </w:r>
      <w:proofErr w:type="spellEnd"/>
      <w:r w:rsidRPr="00082942">
        <w:rPr>
          <w:rFonts w:ascii="Arial" w:hAnsi="Arial" w:cs="Arial"/>
          <w:i/>
          <w:sz w:val="28"/>
          <w:szCs w:val="28"/>
        </w:rPr>
        <w:t xml:space="preserve"> LLP</w:t>
      </w:r>
    </w:p>
    <w:p w:rsidR="00082942" w:rsidRDefault="00082942" w:rsidP="001A55B7">
      <w:pPr>
        <w:jc w:val="center"/>
        <w:rPr>
          <w:rFonts w:ascii="Arial" w:hAnsi="Arial" w:cs="Arial"/>
          <w:sz w:val="28"/>
          <w:szCs w:val="28"/>
        </w:rPr>
      </w:pPr>
    </w:p>
    <w:p w:rsidR="00082942" w:rsidRDefault="00082942" w:rsidP="001A55B7">
      <w:pPr>
        <w:jc w:val="center"/>
        <w:rPr>
          <w:rFonts w:ascii="Arial" w:hAnsi="Arial" w:cs="Arial"/>
          <w:sz w:val="28"/>
          <w:szCs w:val="28"/>
        </w:rPr>
      </w:pPr>
      <w:r w:rsidRPr="00082942">
        <w:rPr>
          <w:rFonts w:ascii="Arial" w:hAnsi="Arial" w:cs="Arial"/>
          <w:sz w:val="28"/>
          <w:szCs w:val="28"/>
        </w:rPr>
        <w:t>James D. Honaker</w:t>
      </w:r>
      <w:r>
        <w:rPr>
          <w:rFonts w:ascii="Arial" w:hAnsi="Arial" w:cs="Arial"/>
          <w:sz w:val="28"/>
          <w:szCs w:val="28"/>
        </w:rPr>
        <w:t>, Esquire</w:t>
      </w:r>
    </w:p>
    <w:p w:rsidR="00082942" w:rsidRPr="00082942" w:rsidRDefault="00082942" w:rsidP="001A55B7">
      <w:pPr>
        <w:jc w:val="center"/>
        <w:rPr>
          <w:rFonts w:ascii="Arial" w:hAnsi="Arial" w:cs="Arial"/>
          <w:i/>
          <w:sz w:val="28"/>
          <w:szCs w:val="28"/>
        </w:rPr>
      </w:pPr>
      <w:r w:rsidRPr="00082942">
        <w:rPr>
          <w:rFonts w:ascii="Arial" w:hAnsi="Arial" w:cs="Arial"/>
          <w:i/>
          <w:sz w:val="28"/>
          <w:szCs w:val="28"/>
        </w:rPr>
        <w:t xml:space="preserve">Morris Nichols </w:t>
      </w:r>
      <w:proofErr w:type="spellStart"/>
      <w:r w:rsidRPr="00082942">
        <w:rPr>
          <w:rFonts w:ascii="Arial" w:hAnsi="Arial" w:cs="Arial"/>
          <w:i/>
          <w:sz w:val="28"/>
          <w:szCs w:val="28"/>
        </w:rPr>
        <w:t>Arsht</w:t>
      </w:r>
      <w:proofErr w:type="spellEnd"/>
      <w:r w:rsidRPr="00082942">
        <w:rPr>
          <w:rFonts w:ascii="Arial" w:hAnsi="Arial" w:cs="Arial"/>
          <w:i/>
          <w:sz w:val="28"/>
          <w:szCs w:val="28"/>
        </w:rPr>
        <w:t xml:space="preserve"> &amp; </w:t>
      </w:r>
      <w:proofErr w:type="spellStart"/>
      <w:r w:rsidRPr="00082942">
        <w:rPr>
          <w:rFonts w:ascii="Arial" w:hAnsi="Arial" w:cs="Arial"/>
          <w:i/>
          <w:sz w:val="28"/>
          <w:szCs w:val="28"/>
        </w:rPr>
        <w:t>Tunnell</w:t>
      </w:r>
      <w:proofErr w:type="spellEnd"/>
      <w:r w:rsidRPr="00082942">
        <w:rPr>
          <w:rFonts w:ascii="Arial" w:hAnsi="Arial" w:cs="Arial"/>
          <w:i/>
          <w:sz w:val="28"/>
          <w:szCs w:val="28"/>
        </w:rPr>
        <w:t xml:space="preserve"> LLP</w:t>
      </w:r>
    </w:p>
    <w:p w:rsidR="00796317" w:rsidRDefault="00796317" w:rsidP="001A55B7">
      <w:pPr>
        <w:jc w:val="center"/>
        <w:rPr>
          <w:rFonts w:ascii="Arial" w:hAnsi="Arial" w:cs="Arial"/>
          <w:i/>
          <w:sz w:val="28"/>
          <w:szCs w:val="28"/>
        </w:rPr>
      </w:pPr>
    </w:p>
    <w:p w:rsidR="00082942" w:rsidRDefault="00082942" w:rsidP="001A55B7">
      <w:pPr>
        <w:jc w:val="center"/>
        <w:rPr>
          <w:rFonts w:ascii="Arial" w:hAnsi="Arial" w:cs="Arial"/>
          <w:sz w:val="28"/>
          <w:szCs w:val="28"/>
        </w:rPr>
      </w:pPr>
      <w:r w:rsidRPr="00082942">
        <w:rPr>
          <w:rFonts w:ascii="Arial" w:hAnsi="Arial" w:cs="Arial"/>
          <w:sz w:val="28"/>
          <w:szCs w:val="28"/>
        </w:rPr>
        <w:t>Allison L. Land</w:t>
      </w:r>
      <w:r>
        <w:rPr>
          <w:rFonts w:ascii="Arial" w:hAnsi="Arial" w:cs="Arial"/>
          <w:sz w:val="28"/>
          <w:szCs w:val="28"/>
        </w:rPr>
        <w:t>, Esquire</w:t>
      </w:r>
    </w:p>
    <w:p w:rsidR="00082942" w:rsidRPr="00082942" w:rsidRDefault="00082942" w:rsidP="00082942">
      <w:pPr>
        <w:jc w:val="center"/>
        <w:rPr>
          <w:rFonts w:ascii="Arial" w:hAnsi="Arial" w:cs="Arial"/>
          <w:i/>
          <w:sz w:val="28"/>
          <w:szCs w:val="28"/>
        </w:rPr>
      </w:pPr>
      <w:r w:rsidRPr="00082942">
        <w:rPr>
          <w:rFonts w:ascii="Arial" w:hAnsi="Arial" w:cs="Arial"/>
          <w:i/>
          <w:sz w:val="28"/>
          <w:szCs w:val="28"/>
        </w:rPr>
        <w:t xml:space="preserve">Skadden, Arps, Meagher &amp; </w:t>
      </w:r>
      <w:proofErr w:type="spellStart"/>
      <w:r w:rsidRPr="00082942">
        <w:rPr>
          <w:rFonts w:ascii="Arial" w:hAnsi="Arial" w:cs="Arial"/>
          <w:i/>
          <w:sz w:val="28"/>
          <w:szCs w:val="28"/>
        </w:rPr>
        <w:t>Flom</w:t>
      </w:r>
      <w:proofErr w:type="spellEnd"/>
      <w:r w:rsidRPr="00082942">
        <w:rPr>
          <w:rFonts w:ascii="Arial" w:hAnsi="Arial" w:cs="Arial"/>
          <w:i/>
          <w:sz w:val="28"/>
          <w:szCs w:val="28"/>
        </w:rPr>
        <w:t xml:space="preserve"> LLP</w:t>
      </w:r>
    </w:p>
    <w:p w:rsidR="00082942" w:rsidRPr="00082942" w:rsidRDefault="00082942" w:rsidP="001A55B7">
      <w:pPr>
        <w:jc w:val="center"/>
        <w:rPr>
          <w:rFonts w:ascii="Arial" w:hAnsi="Arial" w:cs="Arial"/>
          <w:sz w:val="28"/>
          <w:szCs w:val="28"/>
        </w:rPr>
      </w:pPr>
    </w:p>
    <w:p w:rsidR="00082942" w:rsidRDefault="00082942" w:rsidP="00082942">
      <w:pPr>
        <w:jc w:val="center"/>
        <w:rPr>
          <w:rFonts w:ascii="Arial" w:hAnsi="Arial" w:cs="Arial"/>
          <w:sz w:val="28"/>
          <w:szCs w:val="28"/>
        </w:rPr>
      </w:pPr>
      <w:r w:rsidRPr="00082942">
        <w:rPr>
          <w:rFonts w:ascii="Arial" w:hAnsi="Arial" w:cs="Arial"/>
          <w:sz w:val="28"/>
          <w:szCs w:val="28"/>
        </w:rPr>
        <w:t>Pamela L. Millard</w:t>
      </w:r>
      <w:r>
        <w:rPr>
          <w:rFonts w:ascii="Arial" w:hAnsi="Arial" w:cs="Arial"/>
          <w:sz w:val="28"/>
          <w:szCs w:val="28"/>
        </w:rPr>
        <w:t>, Esquire</w:t>
      </w:r>
    </w:p>
    <w:p w:rsidR="00082942" w:rsidRPr="00082942" w:rsidRDefault="00082942" w:rsidP="00082942">
      <w:pPr>
        <w:jc w:val="center"/>
        <w:rPr>
          <w:rFonts w:ascii="Arial" w:hAnsi="Arial" w:cs="Arial"/>
          <w:i/>
          <w:sz w:val="28"/>
          <w:szCs w:val="28"/>
        </w:rPr>
      </w:pPr>
      <w:r w:rsidRPr="00082942">
        <w:rPr>
          <w:rFonts w:ascii="Arial" w:hAnsi="Arial" w:cs="Arial"/>
          <w:i/>
          <w:sz w:val="28"/>
          <w:szCs w:val="28"/>
        </w:rPr>
        <w:t xml:space="preserve">Potter Anderson &amp; </w:t>
      </w:r>
      <w:proofErr w:type="spellStart"/>
      <w:r w:rsidRPr="00082942">
        <w:rPr>
          <w:rFonts w:ascii="Arial" w:hAnsi="Arial" w:cs="Arial"/>
          <w:i/>
          <w:sz w:val="28"/>
          <w:szCs w:val="28"/>
        </w:rPr>
        <w:t>Corroon</w:t>
      </w:r>
      <w:proofErr w:type="spellEnd"/>
      <w:r w:rsidRPr="00082942">
        <w:rPr>
          <w:rFonts w:ascii="Arial" w:hAnsi="Arial" w:cs="Arial"/>
          <w:i/>
          <w:sz w:val="28"/>
          <w:szCs w:val="28"/>
        </w:rPr>
        <w:t xml:space="preserve"> LLP</w:t>
      </w:r>
    </w:p>
    <w:p w:rsidR="00082942" w:rsidRDefault="00082942" w:rsidP="00082942">
      <w:pPr>
        <w:jc w:val="center"/>
        <w:rPr>
          <w:rFonts w:ascii="Arial" w:hAnsi="Arial" w:cs="Arial"/>
          <w:sz w:val="28"/>
          <w:szCs w:val="28"/>
        </w:rPr>
      </w:pPr>
    </w:p>
    <w:p w:rsidR="00082942" w:rsidRPr="00082942" w:rsidRDefault="00082942" w:rsidP="00082942">
      <w:pPr>
        <w:jc w:val="center"/>
        <w:rPr>
          <w:rFonts w:ascii="Arial" w:hAnsi="Arial" w:cs="Arial"/>
          <w:sz w:val="28"/>
          <w:szCs w:val="28"/>
        </w:rPr>
      </w:pPr>
      <w:r w:rsidRPr="00082942">
        <w:rPr>
          <w:rFonts w:ascii="Arial" w:hAnsi="Arial" w:cs="Arial"/>
          <w:sz w:val="28"/>
          <w:szCs w:val="28"/>
        </w:rPr>
        <w:t>Elena C. Norman, Esquire</w:t>
      </w:r>
    </w:p>
    <w:p w:rsidR="00796317" w:rsidRDefault="00082942" w:rsidP="00082942">
      <w:pPr>
        <w:jc w:val="center"/>
        <w:rPr>
          <w:rFonts w:ascii="Arial" w:hAnsi="Arial" w:cs="Arial"/>
          <w:i/>
          <w:sz w:val="28"/>
          <w:szCs w:val="28"/>
        </w:rPr>
      </w:pPr>
      <w:r w:rsidRPr="00082942">
        <w:rPr>
          <w:rFonts w:ascii="Arial" w:hAnsi="Arial" w:cs="Arial"/>
          <w:i/>
          <w:sz w:val="28"/>
          <w:szCs w:val="28"/>
        </w:rPr>
        <w:t xml:space="preserve">Young Conaway </w:t>
      </w:r>
      <w:proofErr w:type="spellStart"/>
      <w:r w:rsidRPr="00082942">
        <w:rPr>
          <w:rFonts w:ascii="Arial" w:hAnsi="Arial" w:cs="Arial"/>
          <w:i/>
          <w:sz w:val="28"/>
          <w:szCs w:val="28"/>
        </w:rPr>
        <w:t>Stargatt</w:t>
      </w:r>
      <w:proofErr w:type="spellEnd"/>
      <w:r w:rsidRPr="00082942">
        <w:rPr>
          <w:rFonts w:ascii="Arial" w:hAnsi="Arial" w:cs="Arial"/>
          <w:i/>
          <w:sz w:val="28"/>
          <w:szCs w:val="28"/>
        </w:rPr>
        <w:t xml:space="preserve"> &amp; Taylor, LLP</w:t>
      </w:r>
    </w:p>
    <w:p w:rsidR="00082942" w:rsidRDefault="00082942" w:rsidP="00082942">
      <w:pPr>
        <w:jc w:val="center"/>
        <w:rPr>
          <w:rFonts w:ascii="Arial" w:hAnsi="Arial" w:cs="Arial"/>
          <w:i/>
          <w:sz w:val="28"/>
          <w:szCs w:val="28"/>
        </w:rPr>
      </w:pPr>
    </w:p>
    <w:p w:rsidR="00082942" w:rsidRDefault="00082942" w:rsidP="00082942">
      <w:pPr>
        <w:jc w:val="center"/>
        <w:rPr>
          <w:rFonts w:ascii="Arial" w:hAnsi="Arial" w:cs="Arial"/>
          <w:sz w:val="28"/>
          <w:szCs w:val="28"/>
        </w:rPr>
      </w:pPr>
      <w:r w:rsidRPr="00082942">
        <w:rPr>
          <w:rFonts w:ascii="Arial" w:hAnsi="Arial" w:cs="Arial"/>
          <w:sz w:val="28"/>
          <w:szCs w:val="28"/>
        </w:rPr>
        <w:t xml:space="preserve">Joseph C. </w:t>
      </w:r>
      <w:proofErr w:type="spellStart"/>
      <w:r w:rsidRPr="00082942">
        <w:rPr>
          <w:rFonts w:ascii="Arial" w:hAnsi="Arial" w:cs="Arial"/>
          <w:sz w:val="28"/>
          <w:szCs w:val="28"/>
        </w:rPr>
        <w:t>Schoell</w:t>
      </w:r>
      <w:proofErr w:type="spellEnd"/>
      <w:r w:rsidRPr="00082942">
        <w:rPr>
          <w:rFonts w:ascii="Arial" w:hAnsi="Arial" w:cs="Arial"/>
          <w:sz w:val="28"/>
          <w:szCs w:val="28"/>
        </w:rPr>
        <w:t>, Esquire</w:t>
      </w:r>
    </w:p>
    <w:p w:rsidR="00082942" w:rsidRPr="00082942" w:rsidRDefault="00082942" w:rsidP="00082942">
      <w:pPr>
        <w:jc w:val="center"/>
        <w:rPr>
          <w:rFonts w:ascii="Arial" w:hAnsi="Arial" w:cs="Arial"/>
          <w:i/>
          <w:sz w:val="28"/>
          <w:szCs w:val="28"/>
        </w:rPr>
      </w:pPr>
      <w:r w:rsidRPr="00082942">
        <w:rPr>
          <w:rFonts w:ascii="Arial" w:hAnsi="Arial" w:cs="Arial"/>
          <w:i/>
          <w:sz w:val="28"/>
          <w:szCs w:val="28"/>
        </w:rPr>
        <w:t xml:space="preserve">Drinker, Biddle &amp; </w:t>
      </w:r>
      <w:proofErr w:type="spellStart"/>
      <w:r w:rsidRPr="00082942">
        <w:rPr>
          <w:rFonts w:ascii="Arial" w:hAnsi="Arial" w:cs="Arial"/>
          <w:i/>
          <w:sz w:val="28"/>
          <w:szCs w:val="28"/>
        </w:rPr>
        <w:t>Reath</w:t>
      </w:r>
      <w:proofErr w:type="spellEnd"/>
      <w:r w:rsidRPr="00082942">
        <w:rPr>
          <w:rFonts w:ascii="Arial" w:hAnsi="Arial" w:cs="Arial"/>
          <w:i/>
          <w:sz w:val="28"/>
          <w:szCs w:val="28"/>
        </w:rPr>
        <w:t xml:space="preserve"> LLP</w:t>
      </w:r>
    </w:p>
    <w:p w:rsidR="00082942" w:rsidRPr="00082942" w:rsidRDefault="00082942" w:rsidP="00082942">
      <w:pPr>
        <w:jc w:val="center"/>
        <w:rPr>
          <w:rFonts w:ascii="Arial" w:hAnsi="Arial" w:cs="Arial"/>
          <w:i/>
          <w:sz w:val="28"/>
          <w:szCs w:val="28"/>
        </w:rPr>
      </w:pPr>
    </w:p>
    <w:p w:rsidR="00082942" w:rsidRPr="00082942" w:rsidRDefault="00082942" w:rsidP="00082942">
      <w:pPr>
        <w:jc w:val="center"/>
        <w:rPr>
          <w:rFonts w:ascii="Arial" w:hAnsi="Arial" w:cs="Arial"/>
          <w:sz w:val="28"/>
          <w:szCs w:val="28"/>
        </w:rPr>
      </w:pPr>
      <w:r w:rsidRPr="00082942">
        <w:rPr>
          <w:rFonts w:ascii="Arial" w:hAnsi="Arial" w:cs="Arial"/>
          <w:sz w:val="28"/>
          <w:szCs w:val="28"/>
        </w:rPr>
        <w:t>3:00 p.m. – 3:15 p.m.</w:t>
      </w:r>
    </w:p>
    <w:p w:rsidR="00082942" w:rsidRPr="00082942" w:rsidRDefault="00082942" w:rsidP="00082942">
      <w:pPr>
        <w:jc w:val="center"/>
        <w:rPr>
          <w:rFonts w:ascii="Arial" w:hAnsi="Arial" w:cs="Arial"/>
          <w:b/>
          <w:sz w:val="28"/>
          <w:szCs w:val="28"/>
        </w:rPr>
      </w:pPr>
      <w:r w:rsidRPr="00082942">
        <w:rPr>
          <w:rFonts w:ascii="Arial" w:hAnsi="Arial" w:cs="Arial"/>
          <w:b/>
          <w:sz w:val="28"/>
          <w:szCs w:val="28"/>
        </w:rPr>
        <w:t>Break</w:t>
      </w:r>
    </w:p>
    <w:p w:rsidR="00082942" w:rsidRDefault="00082942" w:rsidP="00082942">
      <w:pPr>
        <w:tabs>
          <w:tab w:val="center" w:pos="1440"/>
          <w:tab w:val="center" w:pos="5040"/>
          <w:tab w:val="center" w:pos="8640"/>
        </w:tabs>
        <w:jc w:val="center"/>
        <w:rPr>
          <w:rFonts w:ascii="Arial" w:eastAsiaTheme="minorEastAsia" w:hAnsi="Arial" w:cs="Arial"/>
          <w:sz w:val="28"/>
          <w:szCs w:val="28"/>
        </w:rPr>
      </w:pPr>
    </w:p>
    <w:p w:rsidR="00082942" w:rsidRPr="00082942" w:rsidRDefault="00082942" w:rsidP="00082942">
      <w:pPr>
        <w:tabs>
          <w:tab w:val="center" w:pos="1440"/>
          <w:tab w:val="center" w:pos="5040"/>
          <w:tab w:val="center" w:pos="8640"/>
        </w:tabs>
        <w:jc w:val="center"/>
        <w:rPr>
          <w:rFonts w:ascii="Arial" w:hAnsi="Arial" w:cs="Arial"/>
          <w:sz w:val="28"/>
          <w:szCs w:val="28"/>
        </w:rPr>
      </w:pPr>
      <w:r w:rsidRPr="00082942">
        <w:rPr>
          <w:rFonts w:ascii="Arial" w:hAnsi="Arial" w:cs="Arial"/>
          <w:sz w:val="28"/>
          <w:szCs w:val="28"/>
        </w:rPr>
        <w:t>3:15 p.m. – 5:15 p.m.</w:t>
      </w:r>
    </w:p>
    <w:p w:rsidR="00796317" w:rsidRPr="00082942" w:rsidRDefault="00082942" w:rsidP="00082942">
      <w:pPr>
        <w:jc w:val="center"/>
        <w:rPr>
          <w:rFonts w:ascii="Arial" w:hAnsi="Arial" w:cs="Arial"/>
          <w:sz w:val="28"/>
          <w:szCs w:val="28"/>
        </w:rPr>
      </w:pPr>
      <w:r w:rsidRPr="00082942">
        <w:rPr>
          <w:rFonts w:ascii="Arial" w:hAnsi="Arial" w:cs="Arial"/>
          <w:b/>
          <w:sz w:val="28"/>
          <w:szCs w:val="28"/>
        </w:rPr>
        <w:t>Panel Discussion</w:t>
      </w:r>
    </w:p>
    <w:p w:rsidR="00DD7638" w:rsidRDefault="00DD7638" w:rsidP="00DD7638">
      <w:pPr>
        <w:jc w:val="center"/>
        <w:rPr>
          <w:rFonts w:ascii="Arial" w:hAnsi="Arial" w:cs="Arial"/>
          <w:sz w:val="28"/>
          <w:szCs w:val="28"/>
        </w:rPr>
      </w:pPr>
    </w:p>
    <w:p w:rsidR="00DD7638" w:rsidRPr="00DD7638" w:rsidRDefault="00DD7638" w:rsidP="00DD7638">
      <w:pPr>
        <w:rPr>
          <w:sz w:val="28"/>
          <w:szCs w:val="28"/>
        </w:rPr>
      </w:pPr>
      <w:r w:rsidRPr="00DD7638">
        <w:rPr>
          <w:rFonts w:ascii="Arial" w:hAnsi="Arial" w:cs="Arial"/>
          <w:sz w:val="28"/>
          <w:szCs w:val="28"/>
        </w:rPr>
        <w:t>The Corporation Law Council will host a cocktail reception immediately following the program at The Merchant Bar</w:t>
      </w:r>
      <w:r>
        <w:rPr>
          <w:rFonts w:ascii="Arial" w:hAnsi="Arial" w:cs="Arial"/>
          <w:sz w:val="28"/>
          <w:szCs w:val="28"/>
        </w:rPr>
        <w:t xml:space="preserve">, </w:t>
      </w:r>
      <w:r w:rsidRPr="00DD7638">
        <w:rPr>
          <w:rFonts w:ascii="Arial" w:hAnsi="Arial" w:cs="Arial"/>
          <w:color w:val="222222"/>
          <w:sz w:val="28"/>
          <w:szCs w:val="28"/>
          <w:shd w:val="clear" w:color="auto" w:fill="FFFFFF"/>
        </w:rPr>
        <w:t>426 N Market St, Wilmington, DE 19801</w:t>
      </w:r>
      <w:r>
        <w:rPr>
          <w:rFonts w:ascii="Arial" w:hAnsi="Arial" w:cs="Arial"/>
          <w:color w:val="222222"/>
          <w:sz w:val="28"/>
          <w:szCs w:val="28"/>
          <w:shd w:val="clear" w:color="auto" w:fill="FFFFFF"/>
        </w:rPr>
        <w:t>.</w:t>
      </w:r>
    </w:p>
    <w:p w:rsidR="00082942" w:rsidRPr="0039758C" w:rsidRDefault="00DD7638" w:rsidP="00DD7638">
      <w:pPr>
        <w:jc w:val="center"/>
        <w:rPr>
          <w:rFonts w:ascii="Arial" w:hAnsi="Arial" w:cs="Arial"/>
          <w:sz w:val="28"/>
          <w:szCs w:val="28"/>
        </w:rPr>
      </w:pPr>
      <w:r w:rsidRPr="00DD7638">
        <w:rPr>
          <w:rFonts w:ascii="Arial" w:hAnsi="Arial" w:cs="Arial"/>
          <w:sz w:val="28"/>
          <w:szCs w:val="28"/>
        </w:rPr>
        <w:t xml:space="preserve">. </w:t>
      </w:r>
    </w:p>
    <w:p w:rsidR="00082942" w:rsidRDefault="00082942" w:rsidP="00A36088">
      <w:pPr>
        <w:jc w:val="center"/>
        <w:rPr>
          <w:rFonts w:ascii="Arial" w:hAnsi="Arial" w:cs="Arial"/>
          <w:sz w:val="28"/>
          <w:szCs w:val="28"/>
        </w:rPr>
      </w:pPr>
    </w:p>
    <w:p w:rsidR="00A36088" w:rsidRPr="00472752" w:rsidRDefault="00A36088" w:rsidP="00A36088">
      <w:pPr>
        <w:jc w:val="center"/>
        <w:rPr>
          <w:rFonts w:ascii="Arial" w:hAnsi="Arial" w:cs="Arial"/>
          <w:sz w:val="28"/>
          <w:szCs w:val="28"/>
        </w:rPr>
      </w:pPr>
      <w:r w:rsidRPr="00472752">
        <w:rPr>
          <w:rFonts w:ascii="Arial" w:hAnsi="Arial" w:cs="Arial"/>
          <w:sz w:val="28"/>
          <w:szCs w:val="28"/>
        </w:rPr>
        <w:t>REGISTRATION</w:t>
      </w:r>
    </w:p>
    <w:p w:rsidR="00A36088" w:rsidRPr="00A36088" w:rsidRDefault="00A36088" w:rsidP="00A36088">
      <w:pPr>
        <w:jc w:val="center"/>
        <w:rPr>
          <w:rFonts w:ascii="Arial" w:hAnsi="Arial" w:cs="Arial"/>
          <w:sz w:val="28"/>
          <w:szCs w:val="28"/>
        </w:rPr>
      </w:pPr>
      <w:r w:rsidRPr="00A36088">
        <w:rPr>
          <w:rFonts w:ascii="Arial" w:hAnsi="Arial" w:cs="Arial"/>
          <w:sz w:val="28"/>
          <w:szCs w:val="28"/>
        </w:rPr>
        <w:t xml:space="preserve">Please return by </w:t>
      </w:r>
      <w:r w:rsidR="00822890">
        <w:rPr>
          <w:rFonts w:ascii="Arial" w:hAnsi="Arial" w:cs="Arial"/>
          <w:sz w:val="28"/>
          <w:szCs w:val="28"/>
        </w:rPr>
        <w:t xml:space="preserve">May </w:t>
      </w:r>
      <w:r w:rsidR="00082942">
        <w:rPr>
          <w:rFonts w:ascii="Arial" w:hAnsi="Arial" w:cs="Arial"/>
          <w:sz w:val="28"/>
          <w:szCs w:val="28"/>
        </w:rPr>
        <w:t>16</w:t>
      </w:r>
      <w:r>
        <w:rPr>
          <w:rFonts w:ascii="Arial" w:hAnsi="Arial" w:cs="Arial"/>
          <w:sz w:val="28"/>
          <w:szCs w:val="28"/>
        </w:rPr>
        <w:t xml:space="preserve">, 2019 </w:t>
      </w:r>
      <w:r w:rsidRPr="00A36088">
        <w:rPr>
          <w:rFonts w:ascii="Arial" w:hAnsi="Arial" w:cs="Arial"/>
          <w:sz w:val="28"/>
          <w:szCs w:val="28"/>
        </w:rPr>
        <w:t xml:space="preserve">• </w:t>
      </w:r>
      <w:r w:rsidRPr="00082942">
        <w:rPr>
          <w:rFonts w:ascii="Arial" w:hAnsi="Arial" w:cs="Arial"/>
          <w:sz w:val="28"/>
          <w:szCs w:val="28"/>
        </w:rPr>
        <w:t>DS</w:t>
      </w:r>
      <w:r w:rsidR="00AE32BC" w:rsidRPr="00082942">
        <w:rPr>
          <w:rFonts w:ascii="Arial" w:hAnsi="Arial" w:cs="Arial"/>
          <w:sz w:val="28"/>
          <w:szCs w:val="28"/>
        </w:rPr>
        <w:t>B0</w:t>
      </w:r>
      <w:r w:rsidR="00822890" w:rsidRPr="00082942">
        <w:rPr>
          <w:rFonts w:ascii="Arial" w:hAnsi="Arial" w:cs="Arial"/>
          <w:sz w:val="28"/>
          <w:szCs w:val="28"/>
        </w:rPr>
        <w:t>5</w:t>
      </w:r>
      <w:r w:rsidR="00082942" w:rsidRPr="00082942">
        <w:rPr>
          <w:rFonts w:ascii="Arial" w:hAnsi="Arial" w:cs="Arial"/>
          <w:sz w:val="28"/>
          <w:szCs w:val="28"/>
        </w:rPr>
        <w:t>23</w:t>
      </w:r>
      <w:r w:rsidRPr="00082942">
        <w:rPr>
          <w:rFonts w:ascii="Arial" w:hAnsi="Arial" w:cs="Arial"/>
          <w:sz w:val="28"/>
          <w:szCs w:val="28"/>
        </w:rPr>
        <w:t>2019</w:t>
      </w:r>
      <w:r w:rsidR="00082942" w:rsidRPr="00082942">
        <w:rPr>
          <w:rFonts w:ascii="Arial" w:hAnsi="Arial" w:cs="Arial"/>
          <w:sz w:val="28"/>
          <w:szCs w:val="28"/>
        </w:rPr>
        <w:t>HOT_T</w:t>
      </w:r>
    </w:p>
    <w:p w:rsidR="00707B41" w:rsidRDefault="00707B41" w:rsidP="00A36088">
      <w:pPr>
        <w:jc w:val="center"/>
        <w:rPr>
          <w:rFonts w:ascii="Arial" w:hAnsi="Arial" w:cs="Arial"/>
          <w:sz w:val="28"/>
          <w:szCs w:val="28"/>
        </w:rPr>
      </w:pPr>
    </w:p>
    <w:p w:rsidR="00A36088" w:rsidRPr="00A36088" w:rsidRDefault="00A36088" w:rsidP="00A36088">
      <w:pPr>
        <w:jc w:val="center"/>
        <w:rPr>
          <w:rFonts w:ascii="Arial" w:hAnsi="Arial" w:cs="Arial"/>
          <w:sz w:val="28"/>
          <w:szCs w:val="28"/>
        </w:rPr>
      </w:pPr>
      <w:r w:rsidRPr="00A36088">
        <w:rPr>
          <w:rFonts w:ascii="Arial" w:hAnsi="Arial" w:cs="Arial"/>
          <w:sz w:val="28"/>
          <w:szCs w:val="28"/>
        </w:rPr>
        <w:t>LOCATIONS​</w:t>
      </w:r>
    </w:p>
    <w:p w:rsidR="00A36088" w:rsidRPr="00A36088" w:rsidRDefault="00A36088" w:rsidP="00A36088">
      <w:pPr>
        <w:rPr>
          <w:rFonts w:ascii="Arial" w:hAnsi="Arial" w:cs="Arial"/>
          <w:sz w:val="28"/>
          <w:szCs w:val="28"/>
        </w:rPr>
      </w:pPr>
      <w:r w:rsidRPr="00A36088">
        <w:rPr>
          <w:rFonts w:ascii="Segoe UI Symbol" w:hAnsi="Segoe UI Symbol" w:cs="Segoe UI Symbol"/>
          <w:sz w:val="28"/>
          <w:szCs w:val="28"/>
        </w:rPr>
        <w:t>☐</w:t>
      </w:r>
      <w:r w:rsidRPr="00A36088">
        <w:rPr>
          <w:rFonts w:ascii="Arial" w:hAnsi="Arial" w:cs="Arial"/>
          <w:sz w:val="28"/>
          <w:szCs w:val="28"/>
        </w:rPr>
        <w:t xml:space="preserve"> Delaware State Bar Association in Wilmington </w:t>
      </w:r>
    </w:p>
    <w:p w:rsidR="00A36088" w:rsidRPr="00A36088" w:rsidRDefault="00A36088" w:rsidP="00A36088">
      <w:pPr>
        <w:rPr>
          <w:rFonts w:ascii="Arial" w:hAnsi="Arial" w:cs="Arial"/>
          <w:sz w:val="28"/>
          <w:szCs w:val="28"/>
        </w:rPr>
      </w:pPr>
      <w:r w:rsidRPr="00A36088">
        <w:rPr>
          <w:rFonts w:ascii="Arial" w:hAnsi="Arial" w:cs="Arial"/>
          <w:sz w:val="28"/>
          <w:szCs w:val="28"/>
        </w:rPr>
        <w:t>​</w:t>
      </w:r>
      <w:r w:rsidRPr="00A36088">
        <w:rPr>
          <w:rFonts w:ascii="Segoe UI Symbol" w:hAnsi="Segoe UI Symbol" w:cs="Segoe UI Symbol"/>
          <w:sz w:val="28"/>
          <w:szCs w:val="28"/>
        </w:rPr>
        <w:t>☐</w:t>
      </w:r>
      <w:r w:rsidRPr="00A36088">
        <w:rPr>
          <w:rFonts w:ascii="Arial" w:hAnsi="Arial" w:cs="Arial"/>
          <w:sz w:val="28"/>
          <w:szCs w:val="28"/>
        </w:rPr>
        <w:t xml:space="preserve"> Morris James in Dover</w:t>
      </w:r>
    </w:p>
    <w:p w:rsidR="00A36088" w:rsidRPr="00A36088" w:rsidRDefault="00A36088" w:rsidP="00586284">
      <w:pPr>
        <w:rPr>
          <w:rFonts w:ascii="Arial" w:hAnsi="Arial" w:cs="Arial"/>
          <w:sz w:val="28"/>
          <w:szCs w:val="28"/>
        </w:rPr>
      </w:pPr>
      <w:r w:rsidRPr="00A36088">
        <w:rPr>
          <w:rFonts w:ascii="Arial" w:hAnsi="Arial" w:cs="Arial"/>
          <w:sz w:val="28"/>
          <w:szCs w:val="28"/>
        </w:rPr>
        <w:t>​</w:t>
      </w:r>
      <w:r w:rsidRPr="00A36088">
        <w:rPr>
          <w:rFonts w:ascii="Segoe UI Symbol" w:hAnsi="Segoe UI Symbol" w:cs="Segoe UI Symbol"/>
          <w:sz w:val="28"/>
          <w:szCs w:val="28"/>
        </w:rPr>
        <w:t>☐</w:t>
      </w:r>
      <w:r w:rsidRPr="00A36088">
        <w:rPr>
          <w:rFonts w:ascii="Arial" w:hAnsi="Arial" w:cs="Arial"/>
          <w:sz w:val="28"/>
          <w:szCs w:val="28"/>
        </w:rPr>
        <w:t xml:space="preserve"> </w:t>
      </w:r>
      <w:proofErr w:type="spellStart"/>
      <w:r w:rsidRPr="00A36088">
        <w:rPr>
          <w:rFonts w:ascii="Arial" w:hAnsi="Arial" w:cs="Arial"/>
          <w:sz w:val="28"/>
          <w:szCs w:val="28"/>
        </w:rPr>
        <w:t>Tunnell</w:t>
      </w:r>
      <w:proofErr w:type="spellEnd"/>
      <w:r w:rsidRPr="00A36088">
        <w:rPr>
          <w:rFonts w:ascii="Arial" w:hAnsi="Arial" w:cs="Arial"/>
          <w:sz w:val="28"/>
          <w:szCs w:val="28"/>
        </w:rPr>
        <w:t xml:space="preserve"> &amp; </w:t>
      </w:r>
      <w:proofErr w:type="spellStart"/>
      <w:r w:rsidRPr="00A36088">
        <w:rPr>
          <w:rFonts w:ascii="Arial" w:hAnsi="Arial" w:cs="Arial"/>
          <w:sz w:val="28"/>
          <w:szCs w:val="28"/>
        </w:rPr>
        <w:t>Raysor</w:t>
      </w:r>
      <w:proofErr w:type="spellEnd"/>
      <w:r w:rsidRPr="00A36088">
        <w:rPr>
          <w:rFonts w:ascii="Arial" w:hAnsi="Arial" w:cs="Arial"/>
          <w:sz w:val="28"/>
          <w:szCs w:val="28"/>
        </w:rPr>
        <w:t xml:space="preserve"> in Georgetown </w:t>
      </w:r>
    </w:p>
    <w:p w:rsidR="00586284" w:rsidRDefault="00586284" w:rsidP="00A36088">
      <w:pPr>
        <w:rPr>
          <w:rFonts w:ascii="Arial" w:hAnsi="Arial" w:cs="Arial"/>
          <w:sz w:val="28"/>
          <w:szCs w:val="28"/>
        </w:rPr>
      </w:pPr>
    </w:p>
    <w:p w:rsidR="00A36088" w:rsidRPr="00A36088" w:rsidRDefault="00A36088" w:rsidP="00A36088">
      <w:pPr>
        <w:rPr>
          <w:rFonts w:ascii="Arial" w:hAnsi="Arial" w:cs="Arial"/>
          <w:sz w:val="28"/>
          <w:szCs w:val="28"/>
        </w:rPr>
      </w:pPr>
      <w:r w:rsidRPr="00A36088">
        <w:rPr>
          <w:rFonts w:ascii="Arial" w:hAnsi="Arial" w:cs="Arial"/>
          <w:sz w:val="28"/>
          <w:szCs w:val="28"/>
        </w:rPr>
        <w:t>SELECT REGISTRATION TYPE: All rates include the CLE Seminar and Material Download</w:t>
      </w:r>
    </w:p>
    <w:p w:rsidR="00A36088" w:rsidRPr="00A36088" w:rsidRDefault="00A36088" w:rsidP="00A36088">
      <w:pPr>
        <w:rPr>
          <w:rFonts w:ascii="Arial" w:hAnsi="Arial" w:cs="Arial"/>
          <w:sz w:val="28"/>
          <w:szCs w:val="28"/>
        </w:rPr>
      </w:pPr>
      <w:r w:rsidRPr="00A36088">
        <w:rPr>
          <w:rFonts w:ascii="Arial" w:hAnsi="Arial" w:cs="Arial"/>
          <w:sz w:val="28"/>
          <w:szCs w:val="28"/>
        </w:rPr>
        <w:t></w:t>
      </w:r>
      <w:r>
        <w:rPr>
          <w:rFonts w:ascii="Arial" w:hAnsi="Arial" w:cs="Arial"/>
          <w:sz w:val="28"/>
          <w:szCs w:val="28"/>
        </w:rPr>
        <w:t xml:space="preserve"> </w:t>
      </w:r>
      <w:r w:rsidRPr="00A36088">
        <w:rPr>
          <w:rFonts w:ascii="Arial" w:hAnsi="Arial" w:cs="Arial"/>
          <w:sz w:val="28"/>
          <w:szCs w:val="28"/>
        </w:rPr>
        <w:t>$</w:t>
      </w:r>
      <w:r w:rsidR="004F021B">
        <w:rPr>
          <w:rFonts w:ascii="Arial" w:hAnsi="Arial" w:cs="Arial"/>
          <w:sz w:val="28"/>
          <w:szCs w:val="28"/>
        </w:rPr>
        <w:t>2</w:t>
      </w:r>
      <w:r w:rsidR="00EA59FB">
        <w:rPr>
          <w:rFonts w:ascii="Arial" w:hAnsi="Arial" w:cs="Arial"/>
          <w:sz w:val="28"/>
          <w:szCs w:val="28"/>
        </w:rPr>
        <w:t>2</w:t>
      </w:r>
      <w:r w:rsidR="004F021B">
        <w:rPr>
          <w:rFonts w:ascii="Arial" w:hAnsi="Arial" w:cs="Arial"/>
          <w:sz w:val="28"/>
          <w:szCs w:val="28"/>
        </w:rPr>
        <w:t>0</w:t>
      </w:r>
      <w:r w:rsidRPr="00A36088">
        <w:rPr>
          <w:rFonts w:ascii="Arial" w:hAnsi="Arial" w:cs="Arial"/>
          <w:sz w:val="28"/>
          <w:szCs w:val="28"/>
        </w:rPr>
        <w:t>.00 Members and Staff Registering Before 0</w:t>
      </w:r>
      <w:r w:rsidR="00822890">
        <w:rPr>
          <w:rFonts w:ascii="Arial" w:hAnsi="Arial" w:cs="Arial"/>
          <w:sz w:val="28"/>
          <w:szCs w:val="28"/>
        </w:rPr>
        <w:t>5</w:t>
      </w:r>
      <w:r w:rsidRPr="00A36088">
        <w:rPr>
          <w:rFonts w:ascii="Arial" w:hAnsi="Arial" w:cs="Arial"/>
          <w:sz w:val="28"/>
          <w:szCs w:val="28"/>
        </w:rPr>
        <w:t>/</w:t>
      </w:r>
      <w:r w:rsidR="00EA59FB">
        <w:rPr>
          <w:rFonts w:ascii="Arial" w:hAnsi="Arial" w:cs="Arial"/>
          <w:sz w:val="28"/>
          <w:szCs w:val="28"/>
        </w:rPr>
        <w:t>16</w:t>
      </w:r>
      <w:r w:rsidRPr="00A36088">
        <w:rPr>
          <w:rFonts w:ascii="Arial" w:hAnsi="Arial" w:cs="Arial"/>
          <w:sz w:val="28"/>
          <w:szCs w:val="28"/>
        </w:rPr>
        <w:t>/19</w:t>
      </w:r>
    </w:p>
    <w:p w:rsidR="00A36088" w:rsidRPr="00A36088" w:rsidRDefault="00A36088" w:rsidP="00A36088">
      <w:pPr>
        <w:rPr>
          <w:rFonts w:ascii="Arial" w:hAnsi="Arial" w:cs="Arial"/>
          <w:sz w:val="28"/>
          <w:szCs w:val="28"/>
        </w:rPr>
      </w:pPr>
      <w:r w:rsidRPr="00A36088">
        <w:rPr>
          <w:rFonts w:ascii="Segoe UI Symbol" w:hAnsi="Segoe UI Symbol" w:cs="Segoe UI Symbol"/>
          <w:sz w:val="28"/>
          <w:szCs w:val="28"/>
        </w:rPr>
        <w:t>☐</w:t>
      </w:r>
      <w:r w:rsidRPr="00A36088">
        <w:rPr>
          <w:rFonts w:ascii="Arial" w:hAnsi="Arial" w:cs="Arial"/>
          <w:sz w:val="28"/>
          <w:szCs w:val="28"/>
        </w:rPr>
        <w:t xml:space="preserve"> $</w:t>
      </w:r>
      <w:r>
        <w:rPr>
          <w:rFonts w:ascii="Arial" w:hAnsi="Arial" w:cs="Arial"/>
          <w:sz w:val="28"/>
          <w:szCs w:val="28"/>
        </w:rPr>
        <w:t>2</w:t>
      </w:r>
      <w:r w:rsidR="00EA59FB">
        <w:rPr>
          <w:rFonts w:ascii="Arial" w:hAnsi="Arial" w:cs="Arial"/>
          <w:sz w:val="28"/>
          <w:szCs w:val="28"/>
        </w:rPr>
        <w:t>4</w:t>
      </w:r>
      <w:r w:rsidR="004F021B">
        <w:rPr>
          <w:rFonts w:ascii="Arial" w:hAnsi="Arial" w:cs="Arial"/>
          <w:sz w:val="28"/>
          <w:szCs w:val="28"/>
        </w:rPr>
        <w:t>0</w:t>
      </w:r>
      <w:r w:rsidRPr="00A36088">
        <w:rPr>
          <w:rFonts w:ascii="Arial" w:hAnsi="Arial" w:cs="Arial"/>
          <w:sz w:val="28"/>
          <w:szCs w:val="28"/>
        </w:rPr>
        <w:t>.00 Members and Staff Registering After 0</w:t>
      </w:r>
      <w:r w:rsidR="00822890">
        <w:rPr>
          <w:rFonts w:ascii="Arial" w:hAnsi="Arial" w:cs="Arial"/>
          <w:sz w:val="28"/>
          <w:szCs w:val="28"/>
        </w:rPr>
        <w:t>5</w:t>
      </w:r>
      <w:r w:rsidRPr="00A36088">
        <w:rPr>
          <w:rFonts w:ascii="Arial" w:hAnsi="Arial" w:cs="Arial"/>
          <w:sz w:val="28"/>
          <w:szCs w:val="28"/>
        </w:rPr>
        <w:t>/</w:t>
      </w:r>
      <w:r w:rsidR="00EA59FB">
        <w:rPr>
          <w:rFonts w:ascii="Arial" w:hAnsi="Arial" w:cs="Arial"/>
          <w:sz w:val="28"/>
          <w:szCs w:val="28"/>
        </w:rPr>
        <w:t>16</w:t>
      </w:r>
      <w:r w:rsidRPr="00A36088">
        <w:rPr>
          <w:rFonts w:ascii="Arial" w:hAnsi="Arial" w:cs="Arial"/>
          <w:sz w:val="28"/>
          <w:szCs w:val="28"/>
        </w:rPr>
        <w:t>/19</w:t>
      </w:r>
    </w:p>
    <w:p w:rsidR="00A36088" w:rsidRPr="00A36088" w:rsidRDefault="00A36088" w:rsidP="00A36088">
      <w:pPr>
        <w:rPr>
          <w:rFonts w:ascii="Arial" w:hAnsi="Arial" w:cs="Arial"/>
          <w:sz w:val="28"/>
          <w:szCs w:val="28"/>
        </w:rPr>
      </w:pPr>
      <w:r w:rsidRPr="00A36088">
        <w:rPr>
          <w:rFonts w:ascii="Arial" w:hAnsi="Arial" w:cs="Arial"/>
          <w:sz w:val="28"/>
          <w:szCs w:val="28"/>
        </w:rPr>
        <w:t></w:t>
      </w:r>
      <w:r>
        <w:rPr>
          <w:rFonts w:ascii="Arial" w:hAnsi="Arial" w:cs="Arial"/>
          <w:sz w:val="28"/>
          <w:szCs w:val="28"/>
        </w:rPr>
        <w:t xml:space="preserve"> </w:t>
      </w:r>
      <w:r w:rsidRPr="00A36088">
        <w:rPr>
          <w:rFonts w:ascii="Arial" w:hAnsi="Arial" w:cs="Arial"/>
          <w:sz w:val="28"/>
          <w:szCs w:val="28"/>
        </w:rPr>
        <w:t>$</w:t>
      </w:r>
      <w:r w:rsidR="00AE32BC">
        <w:rPr>
          <w:rFonts w:ascii="Arial" w:hAnsi="Arial" w:cs="Arial"/>
          <w:sz w:val="28"/>
          <w:szCs w:val="28"/>
        </w:rPr>
        <w:t>3</w:t>
      </w:r>
      <w:r w:rsidR="00EA59FB">
        <w:rPr>
          <w:rFonts w:ascii="Arial" w:hAnsi="Arial" w:cs="Arial"/>
          <w:sz w:val="28"/>
          <w:szCs w:val="28"/>
        </w:rPr>
        <w:t>4</w:t>
      </w:r>
      <w:r w:rsidR="004F021B">
        <w:rPr>
          <w:rFonts w:ascii="Arial" w:hAnsi="Arial" w:cs="Arial"/>
          <w:sz w:val="28"/>
          <w:szCs w:val="28"/>
        </w:rPr>
        <w:t>0</w:t>
      </w:r>
      <w:r w:rsidRPr="00A36088">
        <w:rPr>
          <w:rFonts w:ascii="Arial" w:hAnsi="Arial" w:cs="Arial"/>
          <w:sz w:val="28"/>
          <w:szCs w:val="28"/>
        </w:rPr>
        <w:t>.00 Non-Members</w:t>
      </w:r>
    </w:p>
    <w:p w:rsidR="00573F07" w:rsidRDefault="00A36088" w:rsidP="00822890">
      <w:pPr>
        <w:rPr>
          <w:rFonts w:ascii="Arial" w:hAnsi="Arial" w:cs="Arial"/>
          <w:sz w:val="28"/>
          <w:szCs w:val="28"/>
        </w:rPr>
      </w:pPr>
      <w:r w:rsidRPr="00A36088">
        <w:rPr>
          <w:rFonts w:ascii="Arial" w:hAnsi="Arial" w:cs="Arial"/>
          <w:sz w:val="28"/>
          <w:szCs w:val="28"/>
        </w:rPr>
        <w:t></w:t>
      </w:r>
      <w:r>
        <w:rPr>
          <w:rFonts w:ascii="Arial" w:hAnsi="Arial" w:cs="Arial"/>
          <w:sz w:val="28"/>
          <w:szCs w:val="28"/>
        </w:rPr>
        <w:t xml:space="preserve"> </w:t>
      </w:r>
      <w:r w:rsidRPr="00A36088">
        <w:rPr>
          <w:rFonts w:ascii="Arial" w:hAnsi="Arial" w:cs="Arial"/>
          <w:sz w:val="28"/>
          <w:szCs w:val="28"/>
        </w:rPr>
        <w:t>PA Credit – Add $</w:t>
      </w:r>
      <w:r w:rsidR="00EA59FB">
        <w:rPr>
          <w:rFonts w:ascii="Arial" w:hAnsi="Arial" w:cs="Arial"/>
          <w:sz w:val="28"/>
          <w:szCs w:val="28"/>
        </w:rPr>
        <w:t>12</w:t>
      </w:r>
      <w:r w:rsidRPr="00A36088">
        <w:rPr>
          <w:rFonts w:ascii="Arial" w:hAnsi="Arial" w:cs="Arial"/>
          <w:sz w:val="28"/>
          <w:szCs w:val="28"/>
        </w:rPr>
        <w:t>.00 PA ID No. ______________</w:t>
      </w:r>
    </w:p>
    <w:p w:rsidR="00DD7638" w:rsidRDefault="00DD7638" w:rsidP="00822890">
      <w:pPr>
        <w:rPr>
          <w:rFonts w:ascii="Arial" w:hAnsi="Arial" w:cs="Arial"/>
          <w:sz w:val="28"/>
          <w:szCs w:val="28"/>
        </w:rPr>
      </w:pPr>
    </w:p>
    <w:p w:rsidR="00DD7638" w:rsidRPr="007273D2" w:rsidRDefault="00DD7638" w:rsidP="00822890">
      <w:pPr>
        <w:rPr>
          <w:rFonts w:ascii="Arial" w:hAnsi="Arial" w:cs="Arial"/>
          <w:sz w:val="28"/>
          <w:szCs w:val="28"/>
        </w:rPr>
      </w:pPr>
      <w:r w:rsidRPr="00A36088">
        <w:rPr>
          <w:rFonts w:ascii="Arial" w:hAnsi="Arial" w:cs="Arial"/>
          <w:sz w:val="28"/>
          <w:szCs w:val="28"/>
        </w:rPr>
        <w:t></w:t>
      </w:r>
      <w:r>
        <w:rPr>
          <w:rFonts w:ascii="Arial" w:hAnsi="Arial" w:cs="Arial"/>
          <w:sz w:val="28"/>
          <w:szCs w:val="28"/>
        </w:rPr>
        <w:t xml:space="preserve"> I will attend the cocktail reception at the Merchant Bar.</w:t>
      </w:r>
    </w:p>
    <w:sectPr w:rsidR="00DD7638" w:rsidRPr="007273D2" w:rsidSect="005640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Franklin Gothic Demi Cond">
    <w:panose1 w:val="020B07060304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26045"/>
    <w:multiLevelType w:val="hybridMultilevel"/>
    <w:tmpl w:val="1A6CE0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8D4438"/>
    <w:multiLevelType w:val="hybridMultilevel"/>
    <w:tmpl w:val="2DC4FF70"/>
    <w:lvl w:ilvl="0" w:tplc="71B6D5A8">
      <w:start w:val="1"/>
      <w:numFmt w:val="lowerRoman"/>
      <w:lvlText w:val="(%1)"/>
      <w:lvlJc w:val="left"/>
      <w:pPr>
        <w:ind w:left="800" w:hanging="72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2" w15:restartNumberingAfterBreak="0">
    <w:nsid w:val="251F602D"/>
    <w:multiLevelType w:val="hybridMultilevel"/>
    <w:tmpl w:val="4DE6DE18"/>
    <w:lvl w:ilvl="0" w:tplc="04090001">
      <w:start w:val="1"/>
      <w:numFmt w:val="bullet"/>
      <w:lvlText w:val=""/>
      <w:lvlJc w:val="left"/>
      <w:pPr>
        <w:ind w:left="720" w:hanging="360"/>
      </w:pPr>
      <w:rPr>
        <w:rFonts w:ascii="Symbol" w:hAnsi="Symbol" w:hint="default"/>
      </w:rPr>
    </w:lvl>
    <w:lvl w:ilvl="1" w:tplc="CA188990">
      <w:numFmt w:val="bullet"/>
      <w:lvlText w:val="•"/>
      <w:lvlJc w:val="left"/>
      <w:pPr>
        <w:ind w:left="1440" w:hanging="36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ED40AB"/>
    <w:multiLevelType w:val="hybridMultilevel"/>
    <w:tmpl w:val="41CA59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62375A"/>
    <w:multiLevelType w:val="hybridMultilevel"/>
    <w:tmpl w:val="54BAC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245E3E"/>
    <w:multiLevelType w:val="hybridMultilevel"/>
    <w:tmpl w:val="33EEA3E8"/>
    <w:lvl w:ilvl="0" w:tplc="2D9E622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767100"/>
    <w:multiLevelType w:val="hybridMultilevel"/>
    <w:tmpl w:val="D2940900"/>
    <w:lvl w:ilvl="0" w:tplc="04090001">
      <w:start w:val="1"/>
      <w:numFmt w:val="bullet"/>
      <w:lvlText w:val=""/>
      <w:lvlJc w:val="left"/>
      <w:pPr>
        <w:ind w:left="440" w:hanging="360"/>
      </w:pPr>
      <w:rPr>
        <w:rFonts w:ascii="Symbol" w:hAnsi="Symbol"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7" w15:restartNumberingAfterBreak="0">
    <w:nsid w:val="53D71AE5"/>
    <w:multiLevelType w:val="hybridMultilevel"/>
    <w:tmpl w:val="17C64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337810"/>
    <w:multiLevelType w:val="hybridMultilevel"/>
    <w:tmpl w:val="8EC6B0CE"/>
    <w:lvl w:ilvl="0" w:tplc="636EDD2A">
      <w:start w:val="1"/>
      <w:numFmt w:val="bullet"/>
      <w:lvlText w:val=" "/>
      <w:lvlJc w:val="left"/>
      <w:pPr>
        <w:tabs>
          <w:tab w:val="num" w:pos="720"/>
        </w:tabs>
        <w:ind w:left="720" w:hanging="360"/>
      </w:pPr>
      <w:rPr>
        <w:rFonts w:ascii="Tw Cen MT" w:hAnsi="Tw Cen MT" w:hint="default"/>
      </w:rPr>
    </w:lvl>
    <w:lvl w:ilvl="1" w:tplc="22C425E0" w:tentative="1">
      <w:start w:val="1"/>
      <w:numFmt w:val="bullet"/>
      <w:lvlText w:val=" "/>
      <w:lvlJc w:val="left"/>
      <w:pPr>
        <w:tabs>
          <w:tab w:val="num" w:pos="1440"/>
        </w:tabs>
        <w:ind w:left="1440" w:hanging="360"/>
      </w:pPr>
      <w:rPr>
        <w:rFonts w:ascii="Tw Cen MT" w:hAnsi="Tw Cen MT" w:hint="default"/>
      </w:rPr>
    </w:lvl>
    <w:lvl w:ilvl="2" w:tplc="56F41F96" w:tentative="1">
      <w:start w:val="1"/>
      <w:numFmt w:val="bullet"/>
      <w:lvlText w:val=" "/>
      <w:lvlJc w:val="left"/>
      <w:pPr>
        <w:tabs>
          <w:tab w:val="num" w:pos="2160"/>
        </w:tabs>
        <w:ind w:left="2160" w:hanging="360"/>
      </w:pPr>
      <w:rPr>
        <w:rFonts w:ascii="Tw Cen MT" w:hAnsi="Tw Cen MT" w:hint="default"/>
      </w:rPr>
    </w:lvl>
    <w:lvl w:ilvl="3" w:tplc="4252A5C2" w:tentative="1">
      <w:start w:val="1"/>
      <w:numFmt w:val="bullet"/>
      <w:lvlText w:val=" "/>
      <w:lvlJc w:val="left"/>
      <w:pPr>
        <w:tabs>
          <w:tab w:val="num" w:pos="2880"/>
        </w:tabs>
        <w:ind w:left="2880" w:hanging="360"/>
      </w:pPr>
      <w:rPr>
        <w:rFonts w:ascii="Tw Cen MT" w:hAnsi="Tw Cen MT" w:hint="default"/>
      </w:rPr>
    </w:lvl>
    <w:lvl w:ilvl="4" w:tplc="B7DC0D64" w:tentative="1">
      <w:start w:val="1"/>
      <w:numFmt w:val="bullet"/>
      <w:lvlText w:val=" "/>
      <w:lvlJc w:val="left"/>
      <w:pPr>
        <w:tabs>
          <w:tab w:val="num" w:pos="3600"/>
        </w:tabs>
        <w:ind w:left="3600" w:hanging="360"/>
      </w:pPr>
      <w:rPr>
        <w:rFonts w:ascii="Tw Cen MT" w:hAnsi="Tw Cen MT" w:hint="default"/>
      </w:rPr>
    </w:lvl>
    <w:lvl w:ilvl="5" w:tplc="3782E8E4" w:tentative="1">
      <w:start w:val="1"/>
      <w:numFmt w:val="bullet"/>
      <w:lvlText w:val=" "/>
      <w:lvlJc w:val="left"/>
      <w:pPr>
        <w:tabs>
          <w:tab w:val="num" w:pos="4320"/>
        </w:tabs>
        <w:ind w:left="4320" w:hanging="360"/>
      </w:pPr>
      <w:rPr>
        <w:rFonts w:ascii="Tw Cen MT" w:hAnsi="Tw Cen MT" w:hint="default"/>
      </w:rPr>
    </w:lvl>
    <w:lvl w:ilvl="6" w:tplc="3962E364" w:tentative="1">
      <w:start w:val="1"/>
      <w:numFmt w:val="bullet"/>
      <w:lvlText w:val=" "/>
      <w:lvlJc w:val="left"/>
      <w:pPr>
        <w:tabs>
          <w:tab w:val="num" w:pos="5040"/>
        </w:tabs>
        <w:ind w:left="5040" w:hanging="360"/>
      </w:pPr>
      <w:rPr>
        <w:rFonts w:ascii="Tw Cen MT" w:hAnsi="Tw Cen MT" w:hint="default"/>
      </w:rPr>
    </w:lvl>
    <w:lvl w:ilvl="7" w:tplc="18A83DAE" w:tentative="1">
      <w:start w:val="1"/>
      <w:numFmt w:val="bullet"/>
      <w:lvlText w:val=" "/>
      <w:lvlJc w:val="left"/>
      <w:pPr>
        <w:tabs>
          <w:tab w:val="num" w:pos="5760"/>
        </w:tabs>
        <w:ind w:left="5760" w:hanging="360"/>
      </w:pPr>
      <w:rPr>
        <w:rFonts w:ascii="Tw Cen MT" w:hAnsi="Tw Cen MT" w:hint="default"/>
      </w:rPr>
    </w:lvl>
    <w:lvl w:ilvl="8" w:tplc="960E16A4" w:tentative="1">
      <w:start w:val="1"/>
      <w:numFmt w:val="bullet"/>
      <w:lvlText w:val=" "/>
      <w:lvlJc w:val="left"/>
      <w:pPr>
        <w:tabs>
          <w:tab w:val="num" w:pos="6480"/>
        </w:tabs>
        <w:ind w:left="6480" w:hanging="360"/>
      </w:pPr>
      <w:rPr>
        <w:rFonts w:ascii="Tw Cen MT" w:hAnsi="Tw Cen MT" w:hint="default"/>
      </w:rPr>
    </w:lvl>
  </w:abstractNum>
  <w:abstractNum w:abstractNumId="9" w15:restartNumberingAfterBreak="0">
    <w:nsid w:val="7F400F5F"/>
    <w:multiLevelType w:val="hybridMultilevel"/>
    <w:tmpl w:val="C5CCD5A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EA03D4"/>
    <w:multiLevelType w:val="hybridMultilevel"/>
    <w:tmpl w:val="AD622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2"/>
  </w:num>
  <w:num w:numId="5">
    <w:abstractNumId w:val="0"/>
  </w:num>
  <w:num w:numId="6">
    <w:abstractNumId w:val="1"/>
  </w:num>
  <w:num w:numId="7">
    <w:abstractNumId w:val="6"/>
  </w:num>
  <w:num w:numId="8">
    <w:abstractNumId w:val="4"/>
  </w:num>
  <w:num w:numId="9">
    <w:abstractNumId w:val="1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113"/>
    <w:rsid w:val="00030FBB"/>
    <w:rsid w:val="00082942"/>
    <w:rsid w:val="0012595A"/>
    <w:rsid w:val="0013086A"/>
    <w:rsid w:val="001A55B7"/>
    <w:rsid w:val="001D6E9C"/>
    <w:rsid w:val="002847C5"/>
    <w:rsid w:val="0039758C"/>
    <w:rsid w:val="003B2E7F"/>
    <w:rsid w:val="003E5069"/>
    <w:rsid w:val="00413DCC"/>
    <w:rsid w:val="00472752"/>
    <w:rsid w:val="004A0B00"/>
    <w:rsid w:val="004F021B"/>
    <w:rsid w:val="004F52FE"/>
    <w:rsid w:val="0056409A"/>
    <w:rsid w:val="00564A67"/>
    <w:rsid w:val="0056507B"/>
    <w:rsid w:val="00573F07"/>
    <w:rsid w:val="00586284"/>
    <w:rsid w:val="005B348D"/>
    <w:rsid w:val="006264D1"/>
    <w:rsid w:val="00660FF9"/>
    <w:rsid w:val="0070266A"/>
    <w:rsid w:val="00707B41"/>
    <w:rsid w:val="007273D2"/>
    <w:rsid w:val="00752DEC"/>
    <w:rsid w:val="00796317"/>
    <w:rsid w:val="00822890"/>
    <w:rsid w:val="00832820"/>
    <w:rsid w:val="00970BDF"/>
    <w:rsid w:val="009F6025"/>
    <w:rsid w:val="00A36088"/>
    <w:rsid w:val="00AE32BC"/>
    <w:rsid w:val="00B67D36"/>
    <w:rsid w:val="00B83B10"/>
    <w:rsid w:val="00BB789C"/>
    <w:rsid w:val="00BC1654"/>
    <w:rsid w:val="00DB38E5"/>
    <w:rsid w:val="00DD7638"/>
    <w:rsid w:val="00E33113"/>
    <w:rsid w:val="00E74D34"/>
    <w:rsid w:val="00EA59FB"/>
    <w:rsid w:val="00EC3E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18EA4"/>
  <w15:chartTrackingRefBased/>
  <w15:docId w15:val="{66BA0633-0C8F-9E41-8C1C-EB6E9A780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63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95A"/>
    <w:pPr>
      <w:ind w:left="720"/>
      <w:contextualSpacing/>
    </w:pPr>
    <w:rPr>
      <w:rFonts w:asciiTheme="minorHAnsi" w:eastAsiaTheme="minorEastAsia" w:hAnsiTheme="minorHAnsi" w:cstheme="minorBidi"/>
    </w:rPr>
  </w:style>
  <w:style w:type="table" w:styleId="TableGrid">
    <w:name w:val="Table Grid"/>
    <w:basedOn w:val="TableNormal"/>
    <w:rsid w:val="00082942"/>
    <w:rPr>
      <w:rFonts w:ascii="Times New Roman" w:eastAsia="Times New Roman" w:hAnsi="Times New Roman" w:cs="Times New Roman"/>
      <w:color w:val="000000" w:themeColor="text1"/>
      <w:szCs w:val="20"/>
      <w:lang w:eastAsia="en-US"/>
    </w:r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53607">
      <w:bodyDiv w:val="1"/>
      <w:marLeft w:val="0"/>
      <w:marRight w:val="0"/>
      <w:marTop w:val="0"/>
      <w:marBottom w:val="0"/>
      <w:divBdr>
        <w:top w:val="none" w:sz="0" w:space="0" w:color="auto"/>
        <w:left w:val="none" w:sz="0" w:space="0" w:color="auto"/>
        <w:bottom w:val="none" w:sz="0" w:space="0" w:color="auto"/>
        <w:right w:val="none" w:sz="0" w:space="0" w:color="auto"/>
      </w:divBdr>
    </w:div>
    <w:div w:id="170682954">
      <w:bodyDiv w:val="1"/>
      <w:marLeft w:val="0"/>
      <w:marRight w:val="0"/>
      <w:marTop w:val="0"/>
      <w:marBottom w:val="0"/>
      <w:divBdr>
        <w:top w:val="none" w:sz="0" w:space="0" w:color="auto"/>
        <w:left w:val="none" w:sz="0" w:space="0" w:color="auto"/>
        <w:bottom w:val="none" w:sz="0" w:space="0" w:color="auto"/>
        <w:right w:val="none" w:sz="0" w:space="0" w:color="auto"/>
      </w:divBdr>
    </w:div>
    <w:div w:id="195970466">
      <w:bodyDiv w:val="1"/>
      <w:marLeft w:val="0"/>
      <w:marRight w:val="0"/>
      <w:marTop w:val="0"/>
      <w:marBottom w:val="0"/>
      <w:divBdr>
        <w:top w:val="none" w:sz="0" w:space="0" w:color="auto"/>
        <w:left w:val="none" w:sz="0" w:space="0" w:color="auto"/>
        <w:bottom w:val="none" w:sz="0" w:space="0" w:color="auto"/>
        <w:right w:val="none" w:sz="0" w:space="0" w:color="auto"/>
      </w:divBdr>
    </w:div>
    <w:div w:id="217325065">
      <w:bodyDiv w:val="1"/>
      <w:marLeft w:val="0"/>
      <w:marRight w:val="0"/>
      <w:marTop w:val="0"/>
      <w:marBottom w:val="0"/>
      <w:divBdr>
        <w:top w:val="none" w:sz="0" w:space="0" w:color="auto"/>
        <w:left w:val="none" w:sz="0" w:space="0" w:color="auto"/>
        <w:bottom w:val="none" w:sz="0" w:space="0" w:color="auto"/>
        <w:right w:val="none" w:sz="0" w:space="0" w:color="auto"/>
      </w:divBdr>
    </w:div>
    <w:div w:id="270552989">
      <w:bodyDiv w:val="1"/>
      <w:marLeft w:val="0"/>
      <w:marRight w:val="0"/>
      <w:marTop w:val="0"/>
      <w:marBottom w:val="0"/>
      <w:divBdr>
        <w:top w:val="none" w:sz="0" w:space="0" w:color="auto"/>
        <w:left w:val="none" w:sz="0" w:space="0" w:color="auto"/>
        <w:bottom w:val="none" w:sz="0" w:space="0" w:color="auto"/>
        <w:right w:val="none" w:sz="0" w:space="0" w:color="auto"/>
      </w:divBdr>
      <w:divsChild>
        <w:div w:id="1321957449">
          <w:marLeft w:val="144"/>
          <w:marRight w:val="0"/>
          <w:marTop w:val="240"/>
          <w:marBottom w:val="40"/>
          <w:divBdr>
            <w:top w:val="none" w:sz="0" w:space="0" w:color="auto"/>
            <w:left w:val="none" w:sz="0" w:space="0" w:color="auto"/>
            <w:bottom w:val="none" w:sz="0" w:space="0" w:color="auto"/>
            <w:right w:val="none" w:sz="0" w:space="0" w:color="auto"/>
          </w:divBdr>
        </w:div>
        <w:div w:id="1006514753">
          <w:marLeft w:val="144"/>
          <w:marRight w:val="0"/>
          <w:marTop w:val="240"/>
          <w:marBottom w:val="40"/>
          <w:divBdr>
            <w:top w:val="none" w:sz="0" w:space="0" w:color="auto"/>
            <w:left w:val="none" w:sz="0" w:space="0" w:color="auto"/>
            <w:bottom w:val="none" w:sz="0" w:space="0" w:color="auto"/>
            <w:right w:val="none" w:sz="0" w:space="0" w:color="auto"/>
          </w:divBdr>
        </w:div>
        <w:div w:id="2017802414">
          <w:marLeft w:val="144"/>
          <w:marRight w:val="0"/>
          <w:marTop w:val="240"/>
          <w:marBottom w:val="40"/>
          <w:divBdr>
            <w:top w:val="none" w:sz="0" w:space="0" w:color="auto"/>
            <w:left w:val="none" w:sz="0" w:space="0" w:color="auto"/>
            <w:bottom w:val="none" w:sz="0" w:space="0" w:color="auto"/>
            <w:right w:val="none" w:sz="0" w:space="0" w:color="auto"/>
          </w:divBdr>
        </w:div>
        <w:div w:id="116875850">
          <w:marLeft w:val="144"/>
          <w:marRight w:val="0"/>
          <w:marTop w:val="240"/>
          <w:marBottom w:val="40"/>
          <w:divBdr>
            <w:top w:val="none" w:sz="0" w:space="0" w:color="auto"/>
            <w:left w:val="none" w:sz="0" w:space="0" w:color="auto"/>
            <w:bottom w:val="none" w:sz="0" w:space="0" w:color="auto"/>
            <w:right w:val="none" w:sz="0" w:space="0" w:color="auto"/>
          </w:divBdr>
        </w:div>
        <w:div w:id="1479541288">
          <w:marLeft w:val="144"/>
          <w:marRight w:val="0"/>
          <w:marTop w:val="240"/>
          <w:marBottom w:val="40"/>
          <w:divBdr>
            <w:top w:val="none" w:sz="0" w:space="0" w:color="auto"/>
            <w:left w:val="none" w:sz="0" w:space="0" w:color="auto"/>
            <w:bottom w:val="none" w:sz="0" w:space="0" w:color="auto"/>
            <w:right w:val="none" w:sz="0" w:space="0" w:color="auto"/>
          </w:divBdr>
        </w:div>
        <w:div w:id="1653874547">
          <w:marLeft w:val="144"/>
          <w:marRight w:val="0"/>
          <w:marTop w:val="240"/>
          <w:marBottom w:val="40"/>
          <w:divBdr>
            <w:top w:val="none" w:sz="0" w:space="0" w:color="auto"/>
            <w:left w:val="none" w:sz="0" w:space="0" w:color="auto"/>
            <w:bottom w:val="none" w:sz="0" w:space="0" w:color="auto"/>
            <w:right w:val="none" w:sz="0" w:space="0" w:color="auto"/>
          </w:divBdr>
        </w:div>
      </w:divsChild>
    </w:div>
    <w:div w:id="288056052">
      <w:bodyDiv w:val="1"/>
      <w:marLeft w:val="0"/>
      <w:marRight w:val="0"/>
      <w:marTop w:val="0"/>
      <w:marBottom w:val="0"/>
      <w:divBdr>
        <w:top w:val="none" w:sz="0" w:space="0" w:color="auto"/>
        <w:left w:val="none" w:sz="0" w:space="0" w:color="auto"/>
        <w:bottom w:val="none" w:sz="0" w:space="0" w:color="auto"/>
        <w:right w:val="none" w:sz="0" w:space="0" w:color="auto"/>
      </w:divBdr>
    </w:div>
    <w:div w:id="353461614">
      <w:bodyDiv w:val="1"/>
      <w:marLeft w:val="0"/>
      <w:marRight w:val="0"/>
      <w:marTop w:val="0"/>
      <w:marBottom w:val="0"/>
      <w:divBdr>
        <w:top w:val="none" w:sz="0" w:space="0" w:color="auto"/>
        <w:left w:val="none" w:sz="0" w:space="0" w:color="auto"/>
        <w:bottom w:val="none" w:sz="0" w:space="0" w:color="auto"/>
        <w:right w:val="none" w:sz="0" w:space="0" w:color="auto"/>
      </w:divBdr>
    </w:div>
    <w:div w:id="384068875">
      <w:bodyDiv w:val="1"/>
      <w:marLeft w:val="0"/>
      <w:marRight w:val="0"/>
      <w:marTop w:val="0"/>
      <w:marBottom w:val="0"/>
      <w:divBdr>
        <w:top w:val="none" w:sz="0" w:space="0" w:color="auto"/>
        <w:left w:val="none" w:sz="0" w:space="0" w:color="auto"/>
        <w:bottom w:val="none" w:sz="0" w:space="0" w:color="auto"/>
        <w:right w:val="none" w:sz="0" w:space="0" w:color="auto"/>
      </w:divBdr>
    </w:div>
    <w:div w:id="696010601">
      <w:bodyDiv w:val="1"/>
      <w:marLeft w:val="0"/>
      <w:marRight w:val="0"/>
      <w:marTop w:val="0"/>
      <w:marBottom w:val="0"/>
      <w:divBdr>
        <w:top w:val="none" w:sz="0" w:space="0" w:color="auto"/>
        <w:left w:val="none" w:sz="0" w:space="0" w:color="auto"/>
        <w:bottom w:val="none" w:sz="0" w:space="0" w:color="auto"/>
        <w:right w:val="none" w:sz="0" w:space="0" w:color="auto"/>
      </w:divBdr>
    </w:div>
    <w:div w:id="704254540">
      <w:bodyDiv w:val="1"/>
      <w:marLeft w:val="0"/>
      <w:marRight w:val="0"/>
      <w:marTop w:val="0"/>
      <w:marBottom w:val="0"/>
      <w:divBdr>
        <w:top w:val="none" w:sz="0" w:space="0" w:color="auto"/>
        <w:left w:val="none" w:sz="0" w:space="0" w:color="auto"/>
        <w:bottom w:val="none" w:sz="0" w:space="0" w:color="auto"/>
        <w:right w:val="none" w:sz="0" w:space="0" w:color="auto"/>
      </w:divBdr>
    </w:div>
    <w:div w:id="723018582">
      <w:bodyDiv w:val="1"/>
      <w:marLeft w:val="0"/>
      <w:marRight w:val="0"/>
      <w:marTop w:val="0"/>
      <w:marBottom w:val="0"/>
      <w:divBdr>
        <w:top w:val="none" w:sz="0" w:space="0" w:color="auto"/>
        <w:left w:val="none" w:sz="0" w:space="0" w:color="auto"/>
        <w:bottom w:val="none" w:sz="0" w:space="0" w:color="auto"/>
        <w:right w:val="none" w:sz="0" w:space="0" w:color="auto"/>
      </w:divBdr>
      <w:divsChild>
        <w:div w:id="841164086">
          <w:marLeft w:val="0"/>
          <w:marRight w:val="0"/>
          <w:marTop w:val="0"/>
          <w:marBottom w:val="0"/>
          <w:divBdr>
            <w:top w:val="none" w:sz="0" w:space="0" w:color="auto"/>
            <w:left w:val="none" w:sz="0" w:space="0" w:color="auto"/>
            <w:bottom w:val="none" w:sz="0" w:space="0" w:color="auto"/>
            <w:right w:val="none" w:sz="0" w:space="0" w:color="auto"/>
          </w:divBdr>
        </w:div>
      </w:divsChild>
    </w:div>
    <w:div w:id="760105280">
      <w:bodyDiv w:val="1"/>
      <w:marLeft w:val="0"/>
      <w:marRight w:val="0"/>
      <w:marTop w:val="0"/>
      <w:marBottom w:val="0"/>
      <w:divBdr>
        <w:top w:val="none" w:sz="0" w:space="0" w:color="auto"/>
        <w:left w:val="none" w:sz="0" w:space="0" w:color="auto"/>
        <w:bottom w:val="none" w:sz="0" w:space="0" w:color="auto"/>
        <w:right w:val="none" w:sz="0" w:space="0" w:color="auto"/>
      </w:divBdr>
    </w:div>
    <w:div w:id="874267664">
      <w:bodyDiv w:val="1"/>
      <w:marLeft w:val="0"/>
      <w:marRight w:val="0"/>
      <w:marTop w:val="0"/>
      <w:marBottom w:val="0"/>
      <w:divBdr>
        <w:top w:val="none" w:sz="0" w:space="0" w:color="auto"/>
        <w:left w:val="none" w:sz="0" w:space="0" w:color="auto"/>
        <w:bottom w:val="none" w:sz="0" w:space="0" w:color="auto"/>
        <w:right w:val="none" w:sz="0" w:space="0" w:color="auto"/>
      </w:divBdr>
    </w:div>
    <w:div w:id="877737351">
      <w:bodyDiv w:val="1"/>
      <w:marLeft w:val="0"/>
      <w:marRight w:val="0"/>
      <w:marTop w:val="0"/>
      <w:marBottom w:val="0"/>
      <w:divBdr>
        <w:top w:val="none" w:sz="0" w:space="0" w:color="auto"/>
        <w:left w:val="none" w:sz="0" w:space="0" w:color="auto"/>
        <w:bottom w:val="none" w:sz="0" w:space="0" w:color="auto"/>
        <w:right w:val="none" w:sz="0" w:space="0" w:color="auto"/>
      </w:divBdr>
    </w:div>
    <w:div w:id="894972516">
      <w:bodyDiv w:val="1"/>
      <w:marLeft w:val="0"/>
      <w:marRight w:val="0"/>
      <w:marTop w:val="0"/>
      <w:marBottom w:val="0"/>
      <w:divBdr>
        <w:top w:val="none" w:sz="0" w:space="0" w:color="auto"/>
        <w:left w:val="none" w:sz="0" w:space="0" w:color="auto"/>
        <w:bottom w:val="none" w:sz="0" w:space="0" w:color="auto"/>
        <w:right w:val="none" w:sz="0" w:space="0" w:color="auto"/>
      </w:divBdr>
    </w:div>
    <w:div w:id="1114011403">
      <w:bodyDiv w:val="1"/>
      <w:marLeft w:val="0"/>
      <w:marRight w:val="0"/>
      <w:marTop w:val="0"/>
      <w:marBottom w:val="0"/>
      <w:divBdr>
        <w:top w:val="none" w:sz="0" w:space="0" w:color="auto"/>
        <w:left w:val="none" w:sz="0" w:space="0" w:color="auto"/>
        <w:bottom w:val="none" w:sz="0" w:space="0" w:color="auto"/>
        <w:right w:val="none" w:sz="0" w:space="0" w:color="auto"/>
      </w:divBdr>
    </w:div>
    <w:div w:id="1250507531">
      <w:bodyDiv w:val="1"/>
      <w:marLeft w:val="0"/>
      <w:marRight w:val="0"/>
      <w:marTop w:val="0"/>
      <w:marBottom w:val="0"/>
      <w:divBdr>
        <w:top w:val="none" w:sz="0" w:space="0" w:color="auto"/>
        <w:left w:val="none" w:sz="0" w:space="0" w:color="auto"/>
        <w:bottom w:val="none" w:sz="0" w:space="0" w:color="auto"/>
        <w:right w:val="none" w:sz="0" w:space="0" w:color="auto"/>
      </w:divBdr>
    </w:div>
    <w:div w:id="1318726275">
      <w:bodyDiv w:val="1"/>
      <w:marLeft w:val="0"/>
      <w:marRight w:val="0"/>
      <w:marTop w:val="0"/>
      <w:marBottom w:val="0"/>
      <w:divBdr>
        <w:top w:val="none" w:sz="0" w:space="0" w:color="auto"/>
        <w:left w:val="none" w:sz="0" w:space="0" w:color="auto"/>
        <w:bottom w:val="none" w:sz="0" w:space="0" w:color="auto"/>
        <w:right w:val="none" w:sz="0" w:space="0" w:color="auto"/>
      </w:divBdr>
    </w:div>
    <w:div w:id="1325012486">
      <w:bodyDiv w:val="1"/>
      <w:marLeft w:val="0"/>
      <w:marRight w:val="0"/>
      <w:marTop w:val="0"/>
      <w:marBottom w:val="0"/>
      <w:divBdr>
        <w:top w:val="none" w:sz="0" w:space="0" w:color="auto"/>
        <w:left w:val="none" w:sz="0" w:space="0" w:color="auto"/>
        <w:bottom w:val="none" w:sz="0" w:space="0" w:color="auto"/>
        <w:right w:val="none" w:sz="0" w:space="0" w:color="auto"/>
      </w:divBdr>
    </w:div>
    <w:div w:id="1379432873">
      <w:bodyDiv w:val="1"/>
      <w:marLeft w:val="0"/>
      <w:marRight w:val="0"/>
      <w:marTop w:val="0"/>
      <w:marBottom w:val="0"/>
      <w:divBdr>
        <w:top w:val="none" w:sz="0" w:space="0" w:color="auto"/>
        <w:left w:val="none" w:sz="0" w:space="0" w:color="auto"/>
        <w:bottom w:val="none" w:sz="0" w:space="0" w:color="auto"/>
        <w:right w:val="none" w:sz="0" w:space="0" w:color="auto"/>
      </w:divBdr>
    </w:div>
    <w:div w:id="1390373740">
      <w:bodyDiv w:val="1"/>
      <w:marLeft w:val="0"/>
      <w:marRight w:val="0"/>
      <w:marTop w:val="0"/>
      <w:marBottom w:val="0"/>
      <w:divBdr>
        <w:top w:val="none" w:sz="0" w:space="0" w:color="auto"/>
        <w:left w:val="none" w:sz="0" w:space="0" w:color="auto"/>
        <w:bottom w:val="none" w:sz="0" w:space="0" w:color="auto"/>
        <w:right w:val="none" w:sz="0" w:space="0" w:color="auto"/>
      </w:divBdr>
    </w:div>
    <w:div w:id="1445731501">
      <w:bodyDiv w:val="1"/>
      <w:marLeft w:val="0"/>
      <w:marRight w:val="0"/>
      <w:marTop w:val="0"/>
      <w:marBottom w:val="0"/>
      <w:divBdr>
        <w:top w:val="none" w:sz="0" w:space="0" w:color="auto"/>
        <w:left w:val="none" w:sz="0" w:space="0" w:color="auto"/>
        <w:bottom w:val="none" w:sz="0" w:space="0" w:color="auto"/>
        <w:right w:val="none" w:sz="0" w:space="0" w:color="auto"/>
      </w:divBdr>
    </w:div>
    <w:div w:id="1557278653">
      <w:bodyDiv w:val="1"/>
      <w:marLeft w:val="0"/>
      <w:marRight w:val="0"/>
      <w:marTop w:val="0"/>
      <w:marBottom w:val="0"/>
      <w:divBdr>
        <w:top w:val="none" w:sz="0" w:space="0" w:color="auto"/>
        <w:left w:val="none" w:sz="0" w:space="0" w:color="auto"/>
        <w:bottom w:val="none" w:sz="0" w:space="0" w:color="auto"/>
        <w:right w:val="none" w:sz="0" w:space="0" w:color="auto"/>
      </w:divBdr>
    </w:div>
    <w:div w:id="1576277541">
      <w:bodyDiv w:val="1"/>
      <w:marLeft w:val="0"/>
      <w:marRight w:val="0"/>
      <w:marTop w:val="0"/>
      <w:marBottom w:val="0"/>
      <w:divBdr>
        <w:top w:val="none" w:sz="0" w:space="0" w:color="auto"/>
        <w:left w:val="none" w:sz="0" w:space="0" w:color="auto"/>
        <w:bottom w:val="none" w:sz="0" w:space="0" w:color="auto"/>
        <w:right w:val="none" w:sz="0" w:space="0" w:color="auto"/>
      </w:divBdr>
    </w:div>
    <w:div w:id="1682665212">
      <w:bodyDiv w:val="1"/>
      <w:marLeft w:val="0"/>
      <w:marRight w:val="0"/>
      <w:marTop w:val="0"/>
      <w:marBottom w:val="0"/>
      <w:divBdr>
        <w:top w:val="none" w:sz="0" w:space="0" w:color="auto"/>
        <w:left w:val="none" w:sz="0" w:space="0" w:color="auto"/>
        <w:bottom w:val="none" w:sz="0" w:space="0" w:color="auto"/>
        <w:right w:val="none" w:sz="0" w:space="0" w:color="auto"/>
      </w:divBdr>
      <w:divsChild>
        <w:div w:id="1502819954">
          <w:marLeft w:val="144"/>
          <w:marRight w:val="0"/>
          <w:marTop w:val="240"/>
          <w:marBottom w:val="40"/>
          <w:divBdr>
            <w:top w:val="none" w:sz="0" w:space="0" w:color="auto"/>
            <w:left w:val="none" w:sz="0" w:space="0" w:color="auto"/>
            <w:bottom w:val="none" w:sz="0" w:space="0" w:color="auto"/>
            <w:right w:val="none" w:sz="0" w:space="0" w:color="auto"/>
          </w:divBdr>
        </w:div>
        <w:div w:id="1878159983">
          <w:marLeft w:val="144"/>
          <w:marRight w:val="0"/>
          <w:marTop w:val="240"/>
          <w:marBottom w:val="40"/>
          <w:divBdr>
            <w:top w:val="none" w:sz="0" w:space="0" w:color="auto"/>
            <w:left w:val="none" w:sz="0" w:space="0" w:color="auto"/>
            <w:bottom w:val="none" w:sz="0" w:space="0" w:color="auto"/>
            <w:right w:val="none" w:sz="0" w:space="0" w:color="auto"/>
          </w:divBdr>
        </w:div>
        <w:div w:id="660041067">
          <w:marLeft w:val="144"/>
          <w:marRight w:val="0"/>
          <w:marTop w:val="240"/>
          <w:marBottom w:val="40"/>
          <w:divBdr>
            <w:top w:val="none" w:sz="0" w:space="0" w:color="auto"/>
            <w:left w:val="none" w:sz="0" w:space="0" w:color="auto"/>
            <w:bottom w:val="none" w:sz="0" w:space="0" w:color="auto"/>
            <w:right w:val="none" w:sz="0" w:space="0" w:color="auto"/>
          </w:divBdr>
        </w:div>
        <w:div w:id="145980379">
          <w:marLeft w:val="144"/>
          <w:marRight w:val="0"/>
          <w:marTop w:val="240"/>
          <w:marBottom w:val="40"/>
          <w:divBdr>
            <w:top w:val="none" w:sz="0" w:space="0" w:color="auto"/>
            <w:left w:val="none" w:sz="0" w:space="0" w:color="auto"/>
            <w:bottom w:val="none" w:sz="0" w:space="0" w:color="auto"/>
            <w:right w:val="none" w:sz="0" w:space="0" w:color="auto"/>
          </w:divBdr>
        </w:div>
        <w:div w:id="1955207259">
          <w:marLeft w:val="144"/>
          <w:marRight w:val="0"/>
          <w:marTop w:val="240"/>
          <w:marBottom w:val="40"/>
          <w:divBdr>
            <w:top w:val="none" w:sz="0" w:space="0" w:color="auto"/>
            <w:left w:val="none" w:sz="0" w:space="0" w:color="auto"/>
            <w:bottom w:val="none" w:sz="0" w:space="0" w:color="auto"/>
            <w:right w:val="none" w:sz="0" w:space="0" w:color="auto"/>
          </w:divBdr>
        </w:div>
        <w:div w:id="1988777969">
          <w:marLeft w:val="144"/>
          <w:marRight w:val="0"/>
          <w:marTop w:val="240"/>
          <w:marBottom w:val="40"/>
          <w:divBdr>
            <w:top w:val="none" w:sz="0" w:space="0" w:color="auto"/>
            <w:left w:val="none" w:sz="0" w:space="0" w:color="auto"/>
            <w:bottom w:val="none" w:sz="0" w:space="0" w:color="auto"/>
            <w:right w:val="none" w:sz="0" w:space="0" w:color="auto"/>
          </w:divBdr>
        </w:div>
      </w:divsChild>
    </w:div>
    <w:div w:id="1716654503">
      <w:bodyDiv w:val="1"/>
      <w:marLeft w:val="0"/>
      <w:marRight w:val="0"/>
      <w:marTop w:val="0"/>
      <w:marBottom w:val="0"/>
      <w:divBdr>
        <w:top w:val="none" w:sz="0" w:space="0" w:color="auto"/>
        <w:left w:val="none" w:sz="0" w:space="0" w:color="auto"/>
        <w:bottom w:val="none" w:sz="0" w:space="0" w:color="auto"/>
        <w:right w:val="none" w:sz="0" w:space="0" w:color="auto"/>
      </w:divBdr>
      <w:divsChild>
        <w:div w:id="1993413246">
          <w:marLeft w:val="0"/>
          <w:marRight w:val="0"/>
          <w:marTop w:val="0"/>
          <w:marBottom w:val="0"/>
          <w:divBdr>
            <w:top w:val="none" w:sz="0" w:space="0" w:color="auto"/>
            <w:left w:val="none" w:sz="0" w:space="0" w:color="auto"/>
            <w:bottom w:val="none" w:sz="0" w:space="0" w:color="auto"/>
            <w:right w:val="none" w:sz="0" w:space="0" w:color="auto"/>
          </w:divBdr>
        </w:div>
      </w:divsChild>
    </w:div>
    <w:div w:id="1892571062">
      <w:bodyDiv w:val="1"/>
      <w:marLeft w:val="0"/>
      <w:marRight w:val="0"/>
      <w:marTop w:val="0"/>
      <w:marBottom w:val="0"/>
      <w:divBdr>
        <w:top w:val="none" w:sz="0" w:space="0" w:color="auto"/>
        <w:left w:val="none" w:sz="0" w:space="0" w:color="auto"/>
        <w:bottom w:val="none" w:sz="0" w:space="0" w:color="auto"/>
        <w:right w:val="none" w:sz="0" w:space="0" w:color="auto"/>
      </w:divBdr>
    </w:div>
    <w:div w:id="1905529301">
      <w:bodyDiv w:val="1"/>
      <w:marLeft w:val="0"/>
      <w:marRight w:val="0"/>
      <w:marTop w:val="0"/>
      <w:marBottom w:val="0"/>
      <w:divBdr>
        <w:top w:val="none" w:sz="0" w:space="0" w:color="auto"/>
        <w:left w:val="none" w:sz="0" w:space="0" w:color="auto"/>
        <w:bottom w:val="none" w:sz="0" w:space="0" w:color="auto"/>
        <w:right w:val="none" w:sz="0" w:space="0" w:color="auto"/>
      </w:divBdr>
    </w:div>
    <w:div w:id="1921254630">
      <w:bodyDiv w:val="1"/>
      <w:marLeft w:val="0"/>
      <w:marRight w:val="0"/>
      <w:marTop w:val="0"/>
      <w:marBottom w:val="0"/>
      <w:divBdr>
        <w:top w:val="none" w:sz="0" w:space="0" w:color="auto"/>
        <w:left w:val="none" w:sz="0" w:space="0" w:color="auto"/>
        <w:bottom w:val="none" w:sz="0" w:space="0" w:color="auto"/>
        <w:right w:val="none" w:sz="0" w:space="0" w:color="auto"/>
      </w:divBdr>
    </w:div>
    <w:div w:id="2080706197">
      <w:bodyDiv w:val="1"/>
      <w:marLeft w:val="0"/>
      <w:marRight w:val="0"/>
      <w:marTop w:val="0"/>
      <w:marBottom w:val="0"/>
      <w:divBdr>
        <w:top w:val="none" w:sz="0" w:space="0" w:color="auto"/>
        <w:left w:val="none" w:sz="0" w:space="0" w:color="auto"/>
        <w:bottom w:val="none" w:sz="0" w:space="0" w:color="auto"/>
        <w:right w:val="none" w:sz="0" w:space="0" w:color="auto"/>
      </w:divBdr>
    </w:div>
    <w:div w:id="2099474976">
      <w:bodyDiv w:val="1"/>
      <w:marLeft w:val="0"/>
      <w:marRight w:val="0"/>
      <w:marTop w:val="0"/>
      <w:marBottom w:val="0"/>
      <w:divBdr>
        <w:top w:val="none" w:sz="0" w:space="0" w:color="auto"/>
        <w:left w:val="none" w:sz="0" w:space="0" w:color="auto"/>
        <w:bottom w:val="none" w:sz="0" w:space="0" w:color="auto"/>
        <w:right w:val="none" w:sz="0" w:space="0" w:color="auto"/>
      </w:divBdr>
    </w:div>
    <w:div w:id="2109933506">
      <w:bodyDiv w:val="1"/>
      <w:marLeft w:val="0"/>
      <w:marRight w:val="0"/>
      <w:marTop w:val="0"/>
      <w:marBottom w:val="0"/>
      <w:divBdr>
        <w:top w:val="none" w:sz="0" w:space="0" w:color="auto"/>
        <w:left w:val="none" w:sz="0" w:space="0" w:color="auto"/>
        <w:bottom w:val="none" w:sz="0" w:space="0" w:color="auto"/>
        <w:right w:val="none" w:sz="0" w:space="0" w:color="auto"/>
      </w:divBdr>
    </w:div>
    <w:div w:id="2113624141">
      <w:bodyDiv w:val="1"/>
      <w:marLeft w:val="0"/>
      <w:marRight w:val="0"/>
      <w:marTop w:val="0"/>
      <w:marBottom w:val="0"/>
      <w:divBdr>
        <w:top w:val="none" w:sz="0" w:space="0" w:color="auto"/>
        <w:left w:val="none" w:sz="0" w:space="0" w:color="auto"/>
        <w:bottom w:val="none" w:sz="0" w:space="0" w:color="auto"/>
        <w:right w:val="none" w:sz="0" w:space="0" w:color="auto"/>
      </w:divBdr>
    </w:div>
    <w:div w:id="214003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2316</Characters>
  <Application>Microsoft Office Word</Application>
  <DocSecurity>0</DocSecurity>
  <Lines>42</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dcterms:created xsi:type="dcterms:W3CDTF">2019-05-03T18:02:00Z</dcterms:created>
</cp:coreProperties>
</file>